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6C461" w14:textId="77777777" w:rsidR="00EE5EF1" w:rsidRPr="009460F0" w:rsidRDefault="00EE5EF1" w:rsidP="00EE5EF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bookmarkStart w:id="0" w:name="_GoBack"/>
      <w:bookmarkEnd w:id="0"/>
      <w:r w:rsidRPr="009460F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9B46AD7" wp14:editId="4973B656">
            <wp:extent cx="5731510" cy="833429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88817" w14:textId="77777777" w:rsidR="00EE5EF1" w:rsidRPr="009460F0" w:rsidRDefault="00EE5EF1" w:rsidP="00EE5EF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460F0">
        <w:rPr>
          <w:rFonts w:ascii="Times New Roman" w:hAnsi="Times New Roman"/>
          <w:b/>
          <w:sz w:val="24"/>
          <w:szCs w:val="24"/>
          <w:lang w:val="sq-AL"/>
        </w:rPr>
        <w:t xml:space="preserve">MINISTRIA E TURIZMIT DHE MJEDISIT </w:t>
      </w:r>
    </w:p>
    <w:p w14:paraId="30B9C5CE" w14:textId="77777777" w:rsidR="00EE5EF1" w:rsidRPr="009460F0" w:rsidRDefault="00EE5EF1" w:rsidP="00EE5EF1">
      <w:pPr>
        <w:pStyle w:val="NoSpacing"/>
        <w:ind w:left="1440" w:firstLine="720"/>
        <w:rPr>
          <w:rFonts w:ascii="Times New Roman" w:hAnsi="Times New Roman"/>
          <w:b/>
          <w:sz w:val="24"/>
          <w:szCs w:val="24"/>
          <w:lang w:val="sq-AL"/>
        </w:rPr>
      </w:pPr>
      <w:r w:rsidRPr="009460F0">
        <w:rPr>
          <w:rFonts w:ascii="Times New Roman" w:hAnsi="Times New Roman"/>
          <w:b/>
          <w:sz w:val="24"/>
          <w:szCs w:val="24"/>
          <w:lang w:val="sq-AL"/>
        </w:rPr>
        <w:t xml:space="preserve">  AGJENCIA KOMBËTARE E TURIZMIT.</w:t>
      </w:r>
    </w:p>
    <w:p w14:paraId="61E63571" w14:textId="77777777" w:rsidR="00EE5EF1" w:rsidRPr="009460F0" w:rsidRDefault="00EE5EF1" w:rsidP="00EE5EF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460F0">
        <w:rPr>
          <w:rFonts w:ascii="Times New Roman" w:hAnsi="Times New Roman"/>
          <w:b/>
          <w:sz w:val="24"/>
          <w:szCs w:val="24"/>
          <w:lang w:val="sq-AL"/>
        </w:rPr>
        <w:t>DREJTORIA E FINANCËS DHE SHËRBIMEVE MBËSHTETËSE</w:t>
      </w:r>
    </w:p>
    <w:p w14:paraId="579D2670" w14:textId="77777777" w:rsidR="003333E6" w:rsidRPr="009460F0" w:rsidRDefault="003333E6" w:rsidP="003333E6">
      <w:pPr>
        <w:rPr>
          <w:rFonts w:ascii="Times New Roman" w:hAnsi="Times New Roman" w:cs="Times New Roman"/>
          <w:b/>
          <w:sz w:val="24"/>
          <w:szCs w:val="24"/>
        </w:rPr>
      </w:pPr>
    </w:p>
    <w:p w14:paraId="42D8703A" w14:textId="10AF831F" w:rsidR="003333E6" w:rsidRPr="009460F0" w:rsidRDefault="003333E6" w:rsidP="003333E6">
      <w:pPr>
        <w:tabs>
          <w:tab w:val="left" w:pos="1170"/>
        </w:tabs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x-none"/>
        </w:rPr>
      </w:pPr>
      <w:r w:rsidRPr="009460F0">
        <w:rPr>
          <w:rFonts w:ascii="Times New Roman" w:eastAsia="Times New Roman" w:hAnsi="Times New Roman" w:cs="Times New Roman"/>
          <w:b/>
          <w:sz w:val="24"/>
          <w:szCs w:val="24"/>
          <w:lang w:val="sq-AL" w:eastAsia="x-none"/>
        </w:rPr>
        <w:t>Raporti</w:t>
      </w:r>
      <w:r w:rsidR="00EC50CC" w:rsidRPr="009460F0">
        <w:rPr>
          <w:rFonts w:ascii="Times New Roman" w:eastAsia="Times New Roman" w:hAnsi="Times New Roman" w:cs="Times New Roman"/>
          <w:b/>
          <w:sz w:val="24"/>
          <w:szCs w:val="24"/>
          <w:lang w:val="sq-AL" w:eastAsia="x-none"/>
        </w:rPr>
        <w:t xml:space="preserve">mi Financiar </w:t>
      </w:r>
      <w:r w:rsidR="000370D3" w:rsidRPr="009460F0">
        <w:rPr>
          <w:rFonts w:ascii="Times New Roman" w:eastAsia="Times New Roman" w:hAnsi="Times New Roman" w:cs="Times New Roman"/>
          <w:b/>
          <w:sz w:val="24"/>
          <w:szCs w:val="24"/>
          <w:lang w:val="sq-AL" w:eastAsia="x-none"/>
        </w:rPr>
        <w:t>për vitin 202</w:t>
      </w:r>
      <w:r w:rsidR="0099089F">
        <w:rPr>
          <w:rFonts w:ascii="Times New Roman" w:eastAsia="Times New Roman" w:hAnsi="Times New Roman" w:cs="Times New Roman"/>
          <w:b/>
          <w:sz w:val="24"/>
          <w:szCs w:val="24"/>
          <w:lang w:val="sq-AL" w:eastAsia="x-none"/>
        </w:rPr>
        <w:t>3</w:t>
      </w:r>
    </w:p>
    <w:p w14:paraId="04563D3C" w14:textId="77777777" w:rsidR="003333E6" w:rsidRPr="009460F0" w:rsidRDefault="003333E6" w:rsidP="003333E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7B77EA4E" w14:textId="77777777" w:rsidR="003333E6" w:rsidRPr="009460F0" w:rsidRDefault="003333E6" w:rsidP="003333E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9460F0">
        <w:rPr>
          <w:rFonts w:ascii="Times New Roman" w:eastAsia="Calibri" w:hAnsi="Times New Roman" w:cs="Times New Roman"/>
          <w:b/>
          <w:sz w:val="24"/>
          <w:szCs w:val="24"/>
          <w:lang w:val="it-IT"/>
        </w:rPr>
        <w:t>A .P</w:t>
      </w:r>
      <w:r w:rsidRPr="009460F0">
        <w:rPr>
          <w:rFonts w:ascii="Times New Roman" w:eastAsia="Calibri" w:hAnsi="Times New Roman" w:cs="Times New Roman"/>
          <w:b/>
          <w:sz w:val="24"/>
          <w:szCs w:val="24"/>
          <w:lang w:val="sq-AL"/>
        </w:rPr>
        <w:t>Ë</w:t>
      </w:r>
      <w:r w:rsidRPr="009460F0">
        <w:rPr>
          <w:rFonts w:ascii="Times New Roman" w:eastAsia="Calibri" w:hAnsi="Times New Roman" w:cs="Times New Roman"/>
          <w:b/>
          <w:sz w:val="24"/>
          <w:szCs w:val="24"/>
          <w:lang w:val="it-IT"/>
        </w:rPr>
        <w:t>RMBLEDHJE</w:t>
      </w:r>
    </w:p>
    <w:p w14:paraId="4264A56D" w14:textId="38F91FB6" w:rsidR="003333E6" w:rsidRPr="009460F0" w:rsidRDefault="003333E6" w:rsidP="002A7DC9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</w:pPr>
      <w:r w:rsidRPr="009460F0">
        <w:rPr>
          <w:rFonts w:ascii="Times New Roman" w:eastAsia="Times New Roman" w:hAnsi="Times New Roman" w:cs="Times New Roman"/>
          <w:sz w:val="24"/>
          <w:szCs w:val="24"/>
          <w:lang w:val="it-IT" w:eastAsia="x-none"/>
        </w:rPr>
        <w:t xml:space="preserve">Nëpërmjet këtij raporti paraqitet në mënyrë të përmbledhur aktiviteti financiar </w:t>
      </w:r>
      <w:r w:rsidR="00906531" w:rsidRPr="009460F0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për periudhën </w:t>
      </w:r>
      <w:r w:rsidR="002A7DC9" w:rsidRPr="009460F0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Janar – </w:t>
      </w:r>
      <w:r w:rsidR="000370D3" w:rsidRPr="009460F0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Prill</w:t>
      </w:r>
      <w:r w:rsidR="00E922A7" w:rsidRPr="009460F0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 </w:t>
      </w:r>
      <w:r w:rsidR="000370D3" w:rsidRPr="009460F0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202</w:t>
      </w:r>
      <w:r w:rsidR="00E12D7E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3</w:t>
      </w:r>
      <w:r w:rsidR="002A7DC9" w:rsidRPr="009460F0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.</w:t>
      </w:r>
    </w:p>
    <w:p w14:paraId="2A2B2070" w14:textId="77777777" w:rsidR="002A7DC9" w:rsidRPr="009460F0" w:rsidRDefault="002A7DC9" w:rsidP="002A7DC9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53883A5C" w14:textId="48425EC3" w:rsidR="003333E6" w:rsidRPr="009460F0" w:rsidRDefault="003333E6" w:rsidP="003333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460F0">
        <w:rPr>
          <w:rFonts w:ascii="Times New Roman" w:eastAsia="Calibri" w:hAnsi="Times New Roman" w:cs="Times New Roman"/>
          <w:sz w:val="24"/>
          <w:szCs w:val="24"/>
          <w:lang w:val="it-IT"/>
        </w:rPr>
        <w:t>Raporti synon</w:t>
      </w:r>
      <w:r w:rsidR="00E12D7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9460F0">
        <w:rPr>
          <w:rFonts w:ascii="Times New Roman" w:eastAsia="Calibri" w:hAnsi="Times New Roman" w:cs="Times New Roman"/>
          <w:sz w:val="24"/>
          <w:szCs w:val="24"/>
          <w:lang w:val="it-IT"/>
        </w:rPr>
        <w:t>të jap realizimin e objektivave kryesore të punësimit dhe realizimin e shpenzimeve sipas plan</w:t>
      </w:r>
      <w:r w:rsidR="00CC1619" w:rsidRPr="009460F0">
        <w:rPr>
          <w:rFonts w:ascii="Times New Roman" w:eastAsia="Calibri" w:hAnsi="Times New Roman" w:cs="Times New Roman"/>
          <w:sz w:val="24"/>
          <w:szCs w:val="24"/>
          <w:lang w:val="it-IT"/>
        </w:rPr>
        <w:t>ifikimit buxhetor të vitit 202</w:t>
      </w:r>
      <w:r w:rsidR="000370D3" w:rsidRPr="009460F0">
        <w:rPr>
          <w:rFonts w:ascii="Times New Roman" w:eastAsia="Calibri" w:hAnsi="Times New Roman" w:cs="Times New Roman"/>
          <w:sz w:val="24"/>
          <w:szCs w:val="24"/>
          <w:lang w:val="it-IT"/>
        </w:rPr>
        <w:t>2, p</w:t>
      </w:r>
      <w:r w:rsidR="008A446B">
        <w:rPr>
          <w:rFonts w:ascii="Times New Roman" w:eastAsia="Calibri" w:hAnsi="Times New Roman" w:cs="Times New Roman"/>
          <w:sz w:val="24"/>
          <w:szCs w:val="24"/>
          <w:lang w:val="it-IT"/>
        </w:rPr>
        <w:t>ë</w:t>
      </w:r>
      <w:r w:rsidR="000370D3" w:rsidRPr="009460F0">
        <w:rPr>
          <w:rFonts w:ascii="Times New Roman" w:eastAsia="Calibri" w:hAnsi="Times New Roman" w:cs="Times New Roman"/>
          <w:sz w:val="24"/>
          <w:szCs w:val="24"/>
          <w:lang w:val="it-IT"/>
        </w:rPr>
        <w:t>r kat</w:t>
      </w:r>
      <w:r w:rsidR="008A446B">
        <w:rPr>
          <w:rFonts w:ascii="Times New Roman" w:eastAsia="Calibri" w:hAnsi="Times New Roman" w:cs="Times New Roman"/>
          <w:sz w:val="24"/>
          <w:szCs w:val="24"/>
          <w:lang w:val="it-IT"/>
        </w:rPr>
        <w:t>ë</w:t>
      </w:r>
      <w:r w:rsidR="000370D3" w:rsidRPr="009460F0">
        <w:rPr>
          <w:rFonts w:ascii="Times New Roman" w:eastAsia="Calibri" w:hAnsi="Times New Roman" w:cs="Times New Roman"/>
          <w:sz w:val="24"/>
          <w:szCs w:val="24"/>
          <w:lang w:val="it-IT"/>
        </w:rPr>
        <w:t>rmujorin e par</w:t>
      </w:r>
      <w:r w:rsidR="008A446B">
        <w:rPr>
          <w:rFonts w:ascii="Times New Roman" w:eastAsia="Calibri" w:hAnsi="Times New Roman" w:cs="Times New Roman"/>
          <w:sz w:val="24"/>
          <w:szCs w:val="24"/>
          <w:lang w:val="it-IT"/>
        </w:rPr>
        <w:t>ë</w:t>
      </w:r>
      <w:r w:rsidR="000370D3" w:rsidRPr="009460F0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14:paraId="2C33B4D0" w14:textId="77777777" w:rsidR="003333E6" w:rsidRPr="009460F0" w:rsidRDefault="003333E6" w:rsidP="003333E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9460F0">
        <w:rPr>
          <w:rFonts w:ascii="Times New Roman" w:eastAsia="Calibri" w:hAnsi="Times New Roman" w:cs="Times New Roman"/>
          <w:b/>
          <w:sz w:val="24"/>
          <w:szCs w:val="24"/>
          <w:lang w:val="it-IT"/>
        </w:rPr>
        <w:t>B.MENAXHIMI FINANCIAR</w:t>
      </w:r>
    </w:p>
    <w:p w14:paraId="56AC5DC9" w14:textId="77777777" w:rsidR="003333E6" w:rsidRPr="009460F0" w:rsidRDefault="003333E6" w:rsidP="003333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460F0">
        <w:rPr>
          <w:rFonts w:ascii="Times New Roman" w:eastAsia="Calibri" w:hAnsi="Times New Roman" w:cs="Times New Roman"/>
          <w:sz w:val="24"/>
          <w:szCs w:val="24"/>
          <w:lang w:val="it-IT"/>
        </w:rPr>
        <w:t>Menaxhimi financiar bëhet bazuar në dispozitat ligjore në fuqi.</w:t>
      </w:r>
    </w:p>
    <w:p w14:paraId="2D96DA23" w14:textId="187650A6" w:rsidR="003333E6" w:rsidRPr="009460F0" w:rsidRDefault="00BD52E5" w:rsidP="003333E6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Fonde te ardhura </w:t>
      </w:r>
      <w:r w:rsidR="003333E6"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>nga Ministria e Mj</w:t>
      </w:r>
      <w:r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>edisit dhe Turizmit</w:t>
      </w:r>
      <w:r w:rsidR="00850639"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EB6F93"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sipas </w:t>
      </w:r>
      <w:r w:rsidR="00E12D7E">
        <w:rPr>
          <w:rFonts w:ascii="Times New Roman" w:eastAsia="Times New Roman" w:hAnsi="Times New Roman" w:cs="Times New Roman"/>
          <w:sz w:val="24"/>
          <w:szCs w:val="24"/>
          <w:lang w:val="it-IT"/>
        </w:rPr>
        <w:t>shkresës nr. ___ prot, d</w:t>
      </w:r>
      <w:r w:rsidR="00EB6F93"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="008A446B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EB6F93"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E12D7E">
        <w:rPr>
          <w:rFonts w:ascii="Times New Roman" w:eastAsia="Times New Roman" w:hAnsi="Times New Roman" w:cs="Times New Roman"/>
          <w:sz w:val="24"/>
          <w:szCs w:val="24"/>
          <w:lang w:val="it-IT"/>
        </w:rPr>
        <w:t>____</w:t>
      </w:r>
      <w:r w:rsidR="00EB6F93"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167DD"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E12D7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850639"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>sht</w:t>
      </w:r>
      <w:r w:rsidR="00E12D7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850639"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333E6"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 më poshtë: </w:t>
      </w:r>
    </w:p>
    <w:p w14:paraId="0F3B3CB2" w14:textId="24DD2E00" w:rsidR="003333E6" w:rsidRPr="009460F0" w:rsidRDefault="003333E6" w:rsidP="003333E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1" w:name="_Hlk135136324"/>
      <w:proofErr w:type="spellStart"/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>Paga</w:t>
      </w:r>
      <w:proofErr w:type="spellEnd"/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D52E5"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E12D7E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E12D7E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00,000 </w:t>
      </w:r>
      <w:proofErr w:type="spellStart"/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>lekë</w:t>
      </w:r>
      <w:proofErr w:type="spellEnd"/>
    </w:p>
    <w:p w14:paraId="6E94332E" w14:textId="67F72C12" w:rsidR="003333E6" w:rsidRPr="009460F0" w:rsidRDefault="003333E6" w:rsidP="003333E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Sigurime shoq. dhe shend.    </w:t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</w:t>
      </w:r>
      <w:r w:rsidR="00E12D7E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E12D7E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 w:rsidR="00BD52E5"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>00,</w:t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000 </w:t>
      </w:r>
      <w:proofErr w:type="spellStart"/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>lekë</w:t>
      </w:r>
      <w:proofErr w:type="spellEnd"/>
    </w:p>
    <w:p w14:paraId="467C6698" w14:textId="10628ED3" w:rsidR="003333E6" w:rsidRDefault="003333E6" w:rsidP="003333E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Shpenzime operative </w:t>
      </w:r>
      <w:r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EB6F93"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>42,420</w:t>
      </w:r>
      <w:r w:rsidR="00CC1619"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>,000</w:t>
      </w:r>
      <w:r w:rsidR="0007084B"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lekë</w:t>
      </w:r>
    </w:p>
    <w:p w14:paraId="300DF7CA" w14:textId="678AB669" w:rsidR="00E12D7E" w:rsidRPr="009460F0" w:rsidRDefault="00E12D7E" w:rsidP="003333E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Fondi i veçantë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     100,000 lekë</w:t>
      </w:r>
    </w:p>
    <w:bookmarkEnd w:id="1"/>
    <w:p w14:paraId="2D78AADD" w14:textId="77777777" w:rsidR="00663BF4" w:rsidRPr="009460F0" w:rsidRDefault="00663BF4" w:rsidP="00663BF4">
      <w:pPr>
        <w:spacing w:after="16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640A105" w14:textId="22E9716F" w:rsidR="00E12D7E" w:rsidRPr="00E12D7E" w:rsidRDefault="00E12D7E" w:rsidP="00E12D7E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12D7E">
        <w:rPr>
          <w:rFonts w:ascii="Times New Roman" w:eastAsia="Times New Roman" w:hAnsi="Times New Roman" w:cs="Times New Roman"/>
          <w:sz w:val="24"/>
          <w:szCs w:val="24"/>
          <w:lang w:val="it-IT"/>
        </w:rPr>
        <w:t>Gjithashtu</w:t>
      </w:r>
      <w:r w:rsidR="00EB6F93" w:rsidRPr="00E12D7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me shkres</w:t>
      </w:r>
      <w:r w:rsidR="008A446B" w:rsidRPr="00E12D7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E12D7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B6F93" w:rsidRPr="00E12D7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nr. </w:t>
      </w:r>
      <w:r w:rsidRPr="00E12D7E">
        <w:rPr>
          <w:rFonts w:ascii="Times New Roman" w:eastAsia="Times New Roman" w:hAnsi="Times New Roman" w:cs="Times New Roman"/>
          <w:sz w:val="24"/>
          <w:szCs w:val="24"/>
          <w:lang w:val="it-IT"/>
        </w:rPr>
        <w:t>____</w:t>
      </w:r>
      <w:r w:rsidR="00EB6F93" w:rsidRPr="00E12D7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</w:t>
      </w:r>
      <w:r w:rsidR="00663BF4" w:rsidRPr="00E12D7E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EB6F93" w:rsidRPr="00E12D7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12D7E">
        <w:rPr>
          <w:rFonts w:ascii="Times New Roman" w:eastAsia="Times New Roman" w:hAnsi="Times New Roman" w:cs="Times New Roman"/>
          <w:sz w:val="24"/>
          <w:szCs w:val="24"/>
          <w:lang w:val="it-IT"/>
        </w:rPr>
        <w:t>datë ________</w:t>
      </w:r>
      <w:r w:rsidR="008A446B" w:rsidRPr="00E12D7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EB6F93" w:rsidRPr="00E12D7E">
        <w:rPr>
          <w:rFonts w:ascii="Times New Roman" w:eastAsia="Times New Roman" w:hAnsi="Times New Roman" w:cs="Times New Roman"/>
          <w:sz w:val="24"/>
          <w:szCs w:val="24"/>
          <w:lang w:val="it-IT"/>
        </w:rPr>
        <w:t>sht</w:t>
      </w:r>
      <w:r w:rsidR="008A446B" w:rsidRPr="00E12D7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EB6F93" w:rsidRPr="00E12D7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njoftuar </w:t>
      </w:r>
      <w:r w:rsidRPr="00E12D7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limiti mujor sipas zerave i cili per periudhen </w:t>
      </w:r>
      <w:r w:rsidRPr="00E12D7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Janar-Prill 2023</w:t>
      </w:r>
      <w:r w:rsidRPr="00E12D7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është si më poshtë:</w:t>
      </w:r>
    </w:p>
    <w:p w14:paraId="69385A34" w14:textId="5D7F02A4" w:rsidR="00E12D7E" w:rsidRPr="009460F0" w:rsidRDefault="00E12D7E" w:rsidP="00E12D7E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>Paga</w:t>
      </w:r>
      <w:proofErr w:type="spellEnd"/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C25D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</w:t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C25DEC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00,000 </w:t>
      </w:r>
      <w:proofErr w:type="spellStart"/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>lekë</w:t>
      </w:r>
      <w:proofErr w:type="spellEnd"/>
    </w:p>
    <w:p w14:paraId="31E96B30" w14:textId="5622EE09" w:rsidR="00E12D7E" w:rsidRPr="009460F0" w:rsidRDefault="00E12D7E" w:rsidP="00E12D7E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>Sigurime</w:t>
      </w:r>
      <w:proofErr w:type="spellEnd"/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>shoq</w:t>
      </w:r>
      <w:proofErr w:type="spellEnd"/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>dhe</w:t>
      </w:r>
      <w:proofErr w:type="spellEnd"/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>shend</w:t>
      </w:r>
      <w:proofErr w:type="spellEnd"/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  </w:t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</w:t>
      </w:r>
      <w:r w:rsidR="00C25DEC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C25DEC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00,000 </w:t>
      </w:r>
      <w:proofErr w:type="spellStart"/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>lekë</w:t>
      </w:r>
      <w:proofErr w:type="spellEnd"/>
    </w:p>
    <w:p w14:paraId="62C1D24C" w14:textId="3E72B2C2" w:rsidR="00E12D7E" w:rsidRDefault="00E12D7E" w:rsidP="00E12D7E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Shpenzime operative </w:t>
      </w:r>
      <w:r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C25DEC">
        <w:rPr>
          <w:rFonts w:ascii="Times New Roman" w:eastAsia="Times New Roman" w:hAnsi="Times New Roman" w:cs="Times New Roman"/>
          <w:sz w:val="24"/>
          <w:szCs w:val="24"/>
          <w:lang w:val="it-IT"/>
        </w:rPr>
        <w:t>28</w:t>
      </w:r>
      <w:r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C25DEC">
        <w:rPr>
          <w:rFonts w:ascii="Times New Roman" w:eastAsia="Times New Roman" w:hAnsi="Times New Roman" w:cs="Times New Roman"/>
          <w:sz w:val="24"/>
          <w:szCs w:val="24"/>
          <w:lang w:val="it-IT"/>
        </w:rPr>
        <w:t>000</w:t>
      </w:r>
      <w:r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>,000 lekë</w:t>
      </w:r>
    </w:p>
    <w:p w14:paraId="40ADA0D9" w14:textId="77777777" w:rsidR="00E12D7E" w:rsidRPr="009460F0" w:rsidRDefault="00E12D7E" w:rsidP="00E12D7E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Fondi i veçantë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     100,000 lekë</w:t>
      </w:r>
    </w:p>
    <w:p w14:paraId="5CB4FC51" w14:textId="77777777" w:rsidR="00E12D7E" w:rsidRPr="009460F0" w:rsidRDefault="00E12D7E" w:rsidP="00C25DEC">
      <w:pPr>
        <w:spacing w:after="16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89E4679" w14:textId="77777777" w:rsidR="00816169" w:rsidRPr="009460F0" w:rsidRDefault="00816169" w:rsidP="00CC1619">
      <w:pPr>
        <w:spacing w:after="16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B02751B" w14:textId="5677D9E8" w:rsidR="003333E6" w:rsidRDefault="003333E6" w:rsidP="00663BF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460F0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="00FA0556" w:rsidRPr="009460F0">
        <w:rPr>
          <w:rFonts w:ascii="Times New Roman" w:eastAsia="Calibri" w:hAnsi="Times New Roman" w:cs="Times New Roman"/>
          <w:sz w:val="24"/>
          <w:szCs w:val="24"/>
          <w:lang w:val="it-IT"/>
        </w:rPr>
        <w:t>ë</w:t>
      </w:r>
      <w:r w:rsidRPr="009460F0">
        <w:rPr>
          <w:rFonts w:ascii="Times New Roman" w:eastAsia="Calibri" w:hAnsi="Times New Roman" w:cs="Times New Roman"/>
          <w:sz w:val="24"/>
          <w:szCs w:val="24"/>
          <w:lang w:val="it-IT"/>
        </w:rPr>
        <w:t>rmbledhese e fondeve te alokuara në tabelën më poshtë:</w:t>
      </w:r>
    </w:p>
    <w:p w14:paraId="4EEF75D1" w14:textId="33210D4B" w:rsidR="00C25DEC" w:rsidRPr="009460F0" w:rsidRDefault="00C25DEC" w:rsidP="00C25DEC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lekë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600"/>
        <w:gridCol w:w="3865"/>
      </w:tblGrid>
      <w:tr w:rsidR="009460F0" w:rsidRPr="009460F0" w14:paraId="1C8334DB" w14:textId="77777777" w:rsidTr="001B4441">
        <w:trPr>
          <w:trHeight w:val="215"/>
        </w:trPr>
        <w:tc>
          <w:tcPr>
            <w:tcW w:w="1165" w:type="dxa"/>
            <w:shd w:val="clear" w:color="auto" w:fill="D9D9D9"/>
          </w:tcPr>
          <w:p w14:paraId="28539541" w14:textId="77777777" w:rsidR="003333E6" w:rsidRPr="009460F0" w:rsidRDefault="003333E6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Nr</w:t>
            </w:r>
          </w:p>
        </w:tc>
        <w:tc>
          <w:tcPr>
            <w:tcW w:w="3600" w:type="dxa"/>
            <w:shd w:val="clear" w:color="auto" w:fill="D9D9D9"/>
          </w:tcPr>
          <w:p w14:paraId="2991AF9D" w14:textId="77777777" w:rsidR="003333E6" w:rsidRPr="009460F0" w:rsidRDefault="003333E6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Emertimi</w:t>
            </w:r>
          </w:p>
        </w:tc>
        <w:tc>
          <w:tcPr>
            <w:tcW w:w="3865" w:type="dxa"/>
            <w:shd w:val="clear" w:color="auto" w:fill="D9D9D9"/>
          </w:tcPr>
          <w:p w14:paraId="550ADB12" w14:textId="77777777" w:rsidR="003333E6" w:rsidRPr="009460F0" w:rsidRDefault="003333E6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Shuma</w:t>
            </w:r>
          </w:p>
        </w:tc>
      </w:tr>
      <w:tr w:rsidR="009460F0" w:rsidRPr="009460F0" w14:paraId="29A29938" w14:textId="77777777" w:rsidTr="001B4441">
        <w:tc>
          <w:tcPr>
            <w:tcW w:w="1165" w:type="dxa"/>
            <w:shd w:val="clear" w:color="auto" w:fill="auto"/>
          </w:tcPr>
          <w:p w14:paraId="708F7DF0" w14:textId="77777777" w:rsidR="003333E6" w:rsidRPr="009460F0" w:rsidRDefault="003333E6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</w:t>
            </w:r>
            <w:r w:rsidR="00036984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14:paraId="4BDF4BDC" w14:textId="77777777" w:rsidR="003333E6" w:rsidRPr="009460F0" w:rsidRDefault="003333E6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Fondi i pagave</w:t>
            </w:r>
          </w:p>
        </w:tc>
        <w:tc>
          <w:tcPr>
            <w:tcW w:w="3865" w:type="dxa"/>
            <w:shd w:val="clear" w:color="auto" w:fill="auto"/>
          </w:tcPr>
          <w:p w14:paraId="506E1182" w14:textId="0149A5CF" w:rsidR="003333E6" w:rsidRPr="009460F0" w:rsidRDefault="00663BF4" w:rsidP="005C5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C25DE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C25DE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00,000</w:t>
            </w:r>
          </w:p>
        </w:tc>
      </w:tr>
      <w:tr w:rsidR="009460F0" w:rsidRPr="009460F0" w14:paraId="63194AAB" w14:textId="77777777" w:rsidTr="001B4441">
        <w:tc>
          <w:tcPr>
            <w:tcW w:w="1165" w:type="dxa"/>
            <w:shd w:val="clear" w:color="auto" w:fill="auto"/>
          </w:tcPr>
          <w:p w14:paraId="5DDCCFE2" w14:textId="77777777" w:rsidR="003333E6" w:rsidRPr="009460F0" w:rsidRDefault="003333E6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036984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14:paraId="7B20096F" w14:textId="77777777" w:rsidR="003333E6" w:rsidRPr="009460F0" w:rsidRDefault="003333E6" w:rsidP="000708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Fondi p</w:t>
            </w:r>
            <w:r w:rsidR="00FA0556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ë</w:t>
            </w: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 sig shoq</w:t>
            </w:r>
            <w:r w:rsidR="00FA0556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ë</w:t>
            </w: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rore</w:t>
            </w:r>
            <w:r w:rsidR="0007084B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dhe</w:t>
            </w:r>
            <w:r w:rsidR="0007084B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</w:t>
            </w:r>
            <w:r w:rsidR="00FA0556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ë</w:t>
            </w: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ndet</w:t>
            </w:r>
            <w:r w:rsidR="00FA0556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ë</w:t>
            </w: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sore</w:t>
            </w:r>
          </w:p>
        </w:tc>
        <w:tc>
          <w:tcPr>
            <w:tcW w:w="3865" w:type="dxa"/>
            <w:shd w:val="clear" w:color="auto" w:fill="auto"/>
          </w:tcPr>
          <w:p w14:paraId="1716DC97" w14:textId="340733D4" w:rsidR="003333E6" w:rsidRPr="009460F0" w:rsidRDefault="00C25DEC" w:rsidP="004221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  <w:r w:rsidR="00663BF4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600</w:t>
            </w:r>
            <w:r w:rsidR="00663BF4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,000</w:t>
            </w:r>
          </w:p>
        </w:tc>
      </w:tr>
      <w:tr w:rsidR="009460F0" w:rsidRPr="009460F0" w14:paraId="70A82003" w14:textId="77777777" w:rsidTr="00681DA8">
        <w:trPr>
          <w:trHeight w:val="495"/>
        </w:trPr>
        <w:tc>
          <w:tcPr>
            <w:tcW w:w="1165" w:type="dxa"/>
            <w:shd w:val="clear" w:color="auto" w:fill="auto"/>
          </w:tcPr>
          <w:p w14:paraId="5C527CB4" w14:textId="77777777" w:rsidR="003333E6" w:rsidRPr="009460F0" w:rsidRDefault="003333E6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  <w:r w:rsidR="00036984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14:paraId="6386E586" w14:textId="51409378" w:rsidR="003333E6" w:rsidRPr="009460F0" w:rsidRDefault="003333E6" w:rsidP="000708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Fondi p</w:t>
            </w:r>
            <w:r w:rsidR="00FA0556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ë</w:t>
            </w: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 shpenzime operative</w:t>
            </w:r>
            <w:r w:rsidR="00E922A7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65" w:type="dxa"/>
            <w:shd w:val="clear" w:color="auto" w:fill="auto"/>
          </w:tcPr>
          <w:p w14:paraId="4920213E" w14:textId="77777777" w:rsidR="00681DA8" w:rsidRPr="009460F0" w:rsidRDefault="00663BF4" w:rsidP="004221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42,420,000</w:t>
            </w:r>
          </w:p>
        </w:tc>
      </w:tr>
      <w:tr w:rsidR="009460F0" w:rsidRPr="009460F0" w14:paraId="59D7B1DA" w14:textId="77777777" w:rsidTr="001B4441">
        <w:trPr>
          <w:trHeight w:val="330"/>
        </w:trPr>
        <w:tc>
          <w:tcPr>
            <w:tcW w:w="1165" w:type="dxa"/>
            <w:shd w:val="clear" w:color="auto" w:fill="auto"/>
          </w:tcPr>
          <w:p w14:paraId="7CE100C8" w14:textId="77777777" w:rsidR="00681DA8" w:rsidRPr="009460F0" w:rsidRDefault="00663BF4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14:paraId="5EE7F5DC" w14:textId="77777777" w:rsidR="00681DA8" w:rsidRPr="009460F0" w:rsidRDefault="00663BF4" w:rsidP="000708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Fondi special 606</w:t>
            </w:r>
          </w:p>
        </w:tc>
        <w:tc>
          <w:tcPr>
            <w:tcW w:w="3865" w:type="dxa"/>
            <w:shd w:val="clear" w:color="auto" w:fill="auto"/>
          </w:tcPr>
          <w:p w14:paraId="03CFE6D8" w14:textId="77777777" w:rsidR="00681DA8" w:rsidRPr="009460F0" w:rsidRDefault="00663BF4" w:rsidP="004221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100,000</w:t>
            </w:r>
          </w:p>
        </w:tc>
      </w:tr>
      <w:tr w:rsidR="009460F0" w:rsidRPr="009460F0" w14:paraId="12215276" w14:textId="77777777" w:rsidTr="00663BF4">
        <w:trPr>
          <w:trHeight w:val="395"/>
        </w:trPr>
        <w:tc>
          <w:tcPr>
            <w:tcW w:w="1165" w:type="dxa"/>
            <w:shd w:val="clear" w:color="auto" w:fill="auto"/>
          </w:tcPr>
          <w:p w14:paraId="42CED9AD" w14:textId="77777777" w:rsidR="003333E6" w:rsidRPr="009460F0" w:rsidRDefault="00663BF4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14:paraId="1481A7C1" w14:textId="77777777" w:rsidR="003333E6" w:rsidRPr="009460F0" w:rsidRDefault="00663BF4" w:rsidP="006F59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Investime </w:t>
            </w:r>
          </w:p>
        </w:tc>
        <w:tc>
          <w:tcPr>
            <w:tcW w:w="3865" w:type="dxa"/>
            <w:shd w:val="clear" w:color="auto" w:fill="auto"/>
          </w:tcPr>
          <w:p w14:paraId="4D0D4BCA" w14:textId="1645254E" w:rsidR="00967763" w:rsidRPr="009460F0" w:rsidRDefault="00C25DEC" w:rsidP="004221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27541E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460F0" w:rsidRPr="009460F0" w14:paraId="05771561" w14:textId="77777777" w:rsidTr="001B4441">
        <w:tc>
          <w:tcPr>
            <w:tcW w:w="1165" w:type="dxa"/>
            <w:shd w:val="clear" w:color="auto" w:fill="auto"/>
          </w:tcPr>
          <w:p w14:paraId="236536AF" w14:textId="77777777" w:rsidR="003333E6" w:rsidRPr="009460F0" w:rsidRDefault="003333E6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14:paraId="7CEFABCA" w14:textId="77777777" w:rsidR="003333E6" w:rsidRPr="009460F0" w:rsidRDefault="003333E6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Totali</w:t>
            </w:r>
          </w:p>
        </w:tc>
        <w:tc>
          <w:tcPr>
            <w:tcW w:w="3865" w:type="dxa"/>
            <w:shd w:val="clear" w:color="auto" w:fill="auto"/>
          </w:tcPr>
          <w:p w14:paraId="119E6AE2" w14:textId="392834A1" w:rsidR="003333E6" w:rsidRPr="009460F0" w:rsidRDefault="00C25DEC" w:rsidP="005C5A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  <w:r w:rsidR="0027541E" w:rsidRPr="00946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  <w:r w:rsidR="0027541E" w:rsidRPr="00946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</w:tr>
    </w:tbl>
    <w:p w14:paraId="447BE355" w14:textId="77777777" w:rsidR="003333E6" w:rsidRPr="009460F0" w:rsidRDefault="003333E6" w:rsidP="003333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CD1D74" w14:textId="77777777" w:rsidR="00816169" w:rsidRPr="009460F0" w:rsidRDefault="00816169" w:rsidP="003333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EFC25B" w14:textId="5F6FADB0" w:rsidR="00527282" w:rsidRPr="009460F0" w:rsidRDefault="00527282" w:rsidP="00527282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</w:pPr>
      <w:r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</w:t>
      </w:r>
      <w:r w:rsidR="00605533"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>Realizimi</w:t>
      </w:r>
      <w:r w:rsidR="00D06A7B" w:rsidRPr="009460F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fondeve  për vitin </w:t>
      </w:r>
      <w:r w:rsidRPr="009460F0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Janar – Prill 202</w:t>
      </w:r>
      <w:r w:rsidR="004301DB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3</w:t>
      </w:r>
      <w:r w:rsidRPr="009460F0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.</w:t>
      </w:r>
    </w:p>
    <w:p w14:paraId="3B000762" w14:textId="77777777" w:rsidR="00CE661F" w:rsidRPr="009460F0" w:rsidRDefault="009A3FC2" w:rsidP="008E407A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x-none"/>
        </w:rPr>
      </w:pPr>
      <w:r w:rsidRPr="009460F0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.</w:t>
      </w:r>
    </w:p>
    <w:p w14:paraId="0B280AC7" w14:textId="77777777" w:rsidR="003333E6" w:rsidRPr="009460F0" w:rsidRDefault="003333E6" w:rsidP="003333E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460F0">
        <w:rPr>
          <w:rFonts w:ascii="Times New Roman" w:eastAsia="Times New Roman" w:hAnsi="Times New Roman" w:cs="Times New Roman"/>
          <w:sz w:val="24"/>
          <w:szCs w:val="24"/>
          <w:lang w:val="en-GB"/>
        </w:rPr>
        <w:t>Tabela e realizimit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50"/>
        <w:gridCol w:w="1620"/>
        <w:gridCol w:w="1530"/>
        <w:gridCol w:w="876"/>
      </w:tblGrid>
      <w:tr w:rsidR="009460F0" w:rsidRPr="009460F0" w14:paraId="7899035A" w14:textId="77777777" w:rsidTr="00F250D1">
        <w:tc>
          <w:tcPr>
            <w:tcW w:w="535" w:type="dxa"/>
            <w:shd w:val="clear" w:color="auto" w:fill="D9D9D9"/>
          </w:tcPr>
          <w:p w14:paraId="1A323569" w14:textId="77777777" w:rsidR="003333E6" w:rsidRPr="009460F0" w:rsidRDefault="003333E6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Nr</w:t>
            </w:r>
          </w:p>
        </w:tc>
        <w:tc>
          <w:tcPr>
            <w:tcW w:w="3150" w:type="dxa"/>
            <w:shd w:val="clear" w:color="auto" w:fill="D9D9D9"/>
          </w:tcPr>
          <w:p w14:paraId="1337AAB4" w14:textId="77777777" w:rsidR="003333E6" w:rsidRPr="009460F0" w:rsidRDefault="003333E6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Emertimi</w:t>
            </w:r>
          </w:p>
        </w:tc>
        <w:tc>
          <w:tcPr>
            <w:tcW w:w="1620" w:type="dxa"/>
            <w:shd w:val="clear" w:color="auto" w:fill="D9D9D9"/>
          </w:tcPr>
          <w:p w14:paraId="599C7FA6" w14:textId="6AE06F84" w:rsidR="003333E6" w:rsidRPr="009460F0" w:rsidRDefault="003333E6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Plani</w:t>
            </w:r>
            <w:proofErr w:type="spellEnd"/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vjetor</w:t>
            </w:r>
            <w:proofErr w:type="spellEnd"/>
            <w:r w:rsidR="00C25DE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  <w:r w:rsidR="002A7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J-P 2023</w:t>
            </w:r>
          </w:p>
        </w:tc>
        <w:tc>
          <w:tcPr>
            <w:tcW w:w="1530" w:type="dxa"/>
            <w:shd w:val="clear" w:color="auto" w:fill="D9D9D9"/>
          </w:tcPr>
          <w:p w14:paraId="5609DFA3" w14:textId="77777777" w:rsidR="003333E6" w:rsidRDefault="003333E6" w:rsidP="00B92D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Fakti</w:t>
            </w:r>
            <w:proofErr w:type="spellEnd"/>
            <w:r w:rsidR="009E1F5B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92D28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-mujor</w:t>
            </w:r>
          </w:p>
          <w:p w14:paraId="63D9EF59" w14:textId="08DB7561" w:rsidR="00C25DEC" w:rsidRPr="009460F0" w:rsidRDefault="00C25DEC" w:rsidP="00B92D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J-P 2023</w:t>
            </w:r>
          </w:p>
        </w:tc>
        <w:tc>
          <w:tcPr>
            <w:tcW w:w="776" w:type="dxa"/>
            <w:shd w:val="clear" w:color="auto" w:fill="D9D9D9"/>
          </w:tcPr>
          <w:p w14:paraId="3AC026B0" w14:textId="77777777" w:rsidR="003333E6" w:rsidRPr="009460F0" w:rsidRDefault="003333E6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% e real.</w:t>
            </w:r>
          </w:p>
        </w:tc>
      </w:tr>
      <w:tr w:rsidR="009460F0" w:rsidRPr="009460F0" w14:paraId="105208F0" w14:textId="77777777" w:rsidTr="009566D6">
        <w:trPr>
          <w:trHeight w:val="260"/>
        </w:trPr>
        <w:tc>
          <w:tcPr>
            <w:tcW w:w="535" w:type="dxa"/>
            <w:shd w:val="clear" w:color="auto" w:fill="auto"/>
          </w:tcPr>
          <w:p w14:paraId="21229699" w14:textId="77777777" w:rsidR="003333E6" w:rsidRPr="009460F0" w:rsidRDefault="003333E6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C1FCC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46F82BA5" w14:textId="77777777" w:rsidR="003333E6" w:rsidRPr="009460F0" w:rsidRDefault="003333E6" w:rsidP="000708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Shpenzime p</w:t>
            </w:r>
            <w:r w:rsidR="00FA0556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ë</w:t>
            </w: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 paga</w:t>
            </w:r>
          </w:p>
        </w:tc>
        <w:tc>
          <w:tcPr>
            <w:tcW w:w="1620" w:type="dxa"/>
            <w:shd w:val="clear" w:color="auto" w:fill="auto"/>
          </w:tcPr>
          <w:p w14:paraId="39AF3E65" w14:textId="01882C2A" w:rsidR="003333E6" w:rsidRPr="009460F0" w:rsidRDefault="002A72D1" w:rsidP="00342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  <w:r w:rsidR="00C25DEC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  <w:r w:rsidR="00C25DEC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00,000</w:t>
            </w:r>
          </w:p>
        </w:tc>
        <w:tc>
          <w:tcPr>
            <w:tcW w:w="1530" w:type="dxa"/>
            <w:shd w:val="clear" w:color="auto" w:fill="auto"/>
          </w:tcPr>
          <w:p w14:paraId="12F98049" w14:textId="01853031" w:rsidR="003333E6" w:rsidRPr="009460F0" w:rsidRDefault="004868B4" w:rsidP="0034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25DE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Pr="00946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D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4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14:paraId="08BB30F6" w14:textId="4FA9E75B" w:rsidR="003333E6" w:rsidRPr="009460F0" w:rsidRDefault="002A72D1" w:rsidP="00342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63</w:t>
            </w:r>
            <w:r w:rsidR="0007478D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9460F0" w:rsidRPr="009460F0" w14:paraId="61808DE4" w14:textId="77777777" w:rsidTr="00F250D1">
        <w:tc>
          <w:tcPr>
            <w:tcW w:w="535" w:type="dxa"/>
            <w:shd w:val="clear" w:color="auto" w:fill="auto"/>
          </w:tcPr>
          <w:p w14:paraId="362DA22D" w14:textId="77777777" w:rsidR="003333E6" w:rsidRPr="009460F0" w:rsidRDefault="003333E6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C1FCC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0FB35AAA" w14:textId="77777777" w:rsidR="003333E6" w:rsidRPr="009460F0" w:rsidRDefault="003333E6" w:rsidP="000708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Shpenzime p</w:t>
            </w:r>
            <w:r w:rsidR="00FA0556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 sigurime shoq</w:t>
            </w:r>
            <w:r w:rsidR="00FA0556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rore dhe sh</w:t>
            </w:r>
            <w:r w:rsidR="00FA0556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ndet</w:t>
            </w:r>
            <w:r w:rsidR="00FA0556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sore</w:t>
            </w:r>
          </w:p>
        </w:tc>
        <w:tc>
          <w:tcPr>
            <w:tcW w:w="1620" w:type="dxa"/>
            <w:shd w:val="clear" w:color="auto" w:fill="auto"/>
          </w:tcPr>
          <w:p w14:paraId="6EA9D5B7" w14:textId="4C694221" w:rsidR="003333E6" w:rsidRPr="009460F0" w:rsidRDefault="002A72D1" w:rsidP="00342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C25DEC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C25DE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</w:t>
            </w:r>
            <w:r w:rsidR="00C25DEC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,000</w:t>
            </w:r>
          </w:p>
        </w:tc>
        <w:tc>
          <w:tcPr>
            <w:tcW w:w="1530" w:type="dxa"/>
            <w:shd w:val="clear" w:color="auto" w:fill="auto"/>
          </w:tcPr>
          <w:p w14:paraId="0478C2E6" w14:textId="197B3110" w:rsidR="003333E6" w:rsidRPr="009460F0" w:rsidRDefault="004868B4" w:rsidP="00342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  <w:r w:rsidR="00C25DE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</w:t>
            </w: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C25DE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435</w:t>
            </w:r>
          </w:p>
        </w:tc>
        <w:tc>
          <w:tcPr>
            <w:tcW w:w="776" w:type="dxa"/>
            <w:shd w:val="clear" w:color="auto" w:fill="auto"/>
          </w:tcPr>
          <w:p w14:paraId="27D996F2" w14:textId="51D14F03" w:rsidR="00605533" w:rsidRPr="009460F0" w:rsidRDefault="002A72D1" w:rsidP="00342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70</w:t>
            </w:r>
            <w:r w:rsidR="0007478D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9460F0" w:rsidRPr="009460F0" w14:paraId="75353184" w14:textId="77777777" w:rsidTr="00F250D1">
        <w:trPr>
          <w:trHeight w:val="480"/>
        </w:trPr>
        <w:tc>
          <w:tcPr>
            <w:tcW w:w="535" w:type="dxa"/>
            <w:shd w:val="clear" w:color="auto" w:fill="auto"/>
          </w:tcPr>
          <w:p w14:paraId="1BD044B7" w14:textId="77777777" w:rsidR="003333E6" w:rsidRPr="009460F0" w:rsidRDefault="003333E6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  <w:r w:rsidR="00AC1FCC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1FE8CEA3" w14:textId="77777777" w:rsidR="003333E6" w:rsidRPr="009460F0" w:rsidRDefault="003333E6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Shpenzime operative</w:t>
            </w:r>
          </w:p>
        </w:tc>
        <w:tc>
          <w:tcPr>
            <w:tcW w:w="1620" w:type="dxa"/>
            <w:shd w:val="clear" w:color="auto" w:fill="auto"/>
          </w:tcPr>
          <w:p w14:paraId="414C18DC" w14:textId="402CF266" w:rsidR="003333E6" w:rsidRPr="009460F0" w:rsidRDefault="002A72D1" w:rsidP="00342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28</w:t>
            </w:r>
            <w:r w:rsidR="00B92D28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00</w:t>
            </w:r>
            <w:r w:rsidR="00B92D28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0,000</w:t>
            </w:r>
          </w:p>
        </w:tc>
        <w:tc>
          <w:tcPr>
            <w:tcW w:w="1530" w:type="dxa"/>
            <w:shd w:val="clear" w:color="auto" w:fill="auto"/>
          </w:tcPr>
          <w:p w14:paraId="1F627B01" w14:textId="5A16E34F" w:rsidR="003333E6" w:rsidRPr="009460F0" w:rsidRDefault="00C25DEC" w:rsidP="00342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4868B4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779</w:t>
            </w:r>
            <w:r w:rsidR="004868B4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="004868B4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14:paraId="201588FE" w14:textId="1EB3A250" w:rsidR="002D590E" w:rsidRPr="009460F0" w:rsidRDefault="002A72D1" w:rsidP="00342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74</w:t>
            </w:r>
            <w:r w:rsidR="0007478D"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9460F0" w:rsidRPr="009460F0" w14:paraId="182EF143" w14:textId="77777777" w:rsidTr="00AF626F">
        <w:trPr>
          <w:trHeight w:val="377"/>
        </w:trPr>
        <w:tc>
          <w:tcPr>
            <w:tcW w:w="535" w:type="dxa"/>
            <w:shd w:val="clear" w:color="auto" w:fill="auto"/>
          </w:tcPr>
          <w:p w14:paraId="14B98C77" w14:textId="77777777" w:rsidR="004221E1" w:rsidRPr="009460F0" w:rsidRDefault="004221E1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 w14:paraId="2D4E8048" w14:textId="77777777" w:rsidR="004221E1" w:rsidRPr="009460F0" w:rsidRDefault="00B92D28" w:rsidP="000708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Fond special </w:t>
            </w:r>
          </w:p>
        </w:tc>
        <w:tc>
          <w:tcPr>
            <w:tcW w:w="1620" w:type="dxa"/>
            <w:shd w:val="clear" w:color="auto" w:fill="auto"/>
          </w:tcPr>
          <w:p w14:paraId="379C15D6" w14:textId="77777777" w:rsidR="004221E1" w:rsidRPr="009460F0" w:rsidRDefault="00B92D28" w:rsidP="00342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100,000</w:t>
            </w:r>
          </w:p>
        </w:tc>
        <w:tc>
          <w:tcPr>
            <w:tcW w:w="1530" w:type="dxa"/>
            <w:shd w:val="clear" w:color="auto" w:fill="auto"/>
          </w:tcPr>
          <w:p w14:paraId="79FE77BF" w14:textId="277B5FD4" w:rsidR="004221E1" w:rsidRPr="009460F0" w:rsidRDefault="00C25DEC" w:rsidP="00342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3244E5C1" w14:textId="2B2B9E4B" w:rsidR="004221E1" w:rsidRPr="009460F0" w:rsidRDefault="0034261F" w:rsidP="00342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0%</w:t>
            </w:r>
          </w:p>
        </w:tc>
      </w:tr>
      <w:tr w:rsidR="009460F0" w:rsidRPr="009460F0" w14:paraId="63AA65D4" w14:textId="77777777" w:rsidTr="00F250D1">
        <w:trPr>
          <w:trHeight w:val="435"/>
        </w:trPr>
        <w:tc>
          <w:tcPr>
            <w:tcW w:w="535" w:type="dxa"/>
            <w:shd w:val="clear" w:color="auto" w:fill="auto"/>
          </w:tcPr>
          <w:p w14:paraId="5BEA4A24" w14:textId="77777777" w:rsidR="004221E1" w:rsidRPr="009460F0" w:rsidRDefault="004221E1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3150" w:type="dxa"/>
            <w:shd w:val="clear" w:color="auto" w:fill="auto"/>
          </w:tcPr>
          <w:p w14:paraId="462B26C3" w14:textId="77777777" w:rsidR="004221E1" w:rsidRPr="009460F0" w:rsidRDefault="00B92D28" w:rsidP="000708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Investime </w:t>
            </w:r>
          </w:p>
        </w:tc>
        <w:tc>
          <w:tcPr>
            <w:tcW w:w="1620" w:type="dxa"/>
            <w:shd w:val="clear" w:color="auto" w:fill="auto"/>
          </w:tcPr>
          <w:p w14:paraId="007ADEF6" w14:textId="6632B9F7" w:rsidR="004221E1" w:rsidRPr="009460F0" w:rsidRDefault="00C25DEC" w:rsidP="00342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04C827DC" w14:textId="43152D9E" w:rsidR="004221E1" w:rsidRPr="009460F0" w:rsidRDefault="00C25DEC" w:rsidP="00342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0DADE803" w14:textId="3238AFCA" w:rsidR="004221E1" w:rsidRPr="009460F0" w:rsidRDefault="00C25DEC" w:rsidP="00342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0%</w:t>
            </w:r>
          </w:p>
        </w:tc>
      </w:tr>
      <w:tr w:rsidR="009460F0" w:rsidRPr="009460F0" w14:paraId="68FFD170" w14:textId="77777777" w:rsidTr="00F250D1">
        <w:tc>
          <w:tcPr>
            <w:tcW w:w="535" w:type="dxa"/>
            <w:shd w:val="clear" w:color="auto" w:fill="auto"/>
          </w:tcPr>
          <w:p w14:paraId="0DE8A8A4" w14:textId="77777777" w:rsidR="003333E6" w:rsidRPr="009460F0" w:rsidRDefault="003333E6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319A605D" w14:textId="77777777" w:rsidR="003333E6" w:rsidRPr="009460F0" w:rsidRDefault="003333E6" w:rsidP="001B44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4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Totali</w:t>
            </w:r>
          </w:p>
        </w:tc>
        <w:tc>
          <w:tcPr>
            <w:tcW w:w="1620" w:type="dxa"/>
            <w:shd w:val="clear" w:color="auto" w:fill="auto"/>
          </w:tcPr>
          <w:p w14:paraId="0A6F9FE3" w14:textId="1B1D0BA2" w:rsidR="003333E6" w:rsidRPr="009460F0" w:rsidRDefault="002A72D1" w:rsidP="00342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37</w:t>
            </w:r>
            <w:r w:rsidR="0034261F" w:rsidRPr="0094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80</w:t>
            </w:r>
            <w:r w:rsidR="00C2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  <w:r w:rsidR="0034261F" w:rsidRPr="0094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,000</w:t>
            </w:r>
          </w:p>
        </w:tc>
        <w:tc>
          <w:tcPr>
            <w:tcW w:w="1530" w:type="dxa"/>
            <w:shd w:val="clear" w:color="auto" w:fill="auto"/>
          </w:tcPr>
          <w:p w14:paraId="7755819B" w14:textId="5782FE59" w:rsidR="003333E6" w:rsidRPr="009460F0" w:rsidRDefault="00C25DEC" w:rsidP="00342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26</w:t>
            </w:r>
            <w:r w:rsidR="0094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94</w:t>
            </w:r>
            <w:r w:rsidR="0094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670</w:t>
            </w:r>
          </w:p>
        </w:tc>
        <w:tc>
          <w:tcPr>
            <w:tcW w:w="776" w:type="dxa"/>
            <w:shd w:val="clear" w:color="auto" w:fill="auto"/>
          </w:tcPr>
          <w:p w14:paraId="265A15B7" w14:textId="6F81E565" w:rsidR="003333E6" w:rsidRPr="009460F0" w:rsidRDefault="002A72D1" w:rsidP="003426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71</w:t>
            </w:r>
            <w:r w:rsidR="00C2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="008A4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%</w:t>
            </w:r>
          </w:p>
        </w:tc>
      </w:tr>
    </w:tbl>
    <w:p w14:paraId="3912AC3A" w14:textId="77777777" w:rsidR="003333E6" w:rsidRPr="009460F0" w:rsidRDefault="003333E6" w:rsidP="00041FD1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65EE2F" w14:textId="77777777" w:rsidR="003333E6" w:rsidRPr="009460F0" w:rsidRDefault="003333E6" w:rsidP="003333E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460F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Performanca analitike e buxhetit</w:t>
      </w:r>
    </w:p>
    <w:p w14:paraId="0D6F54FF" w14:textId="77777777" w:rsidR="003333E6" w:rsidRPr="009460F0" w:rsidRDefault="003333E6" w:rsidP="003333E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F0">
        <w:rPr>
          <w:rFonts w:ascii="Times New Roman" w:eastAsia="Times New Roman" w:hAnsi="Times New Roman" w:cs="Times New Roman"/>
          <w:b/>
          <w:sz w:val="24"/>
          <w:szCs w:val="24"/>
        </w:rPr>
        <w:t>Shpenzime p</w:t>
      </w:r>
      <w:r w:rsidR="00FA0556" w:rsidRPr="009460F0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Pr="009460F0">
        <w:rPr>
          <w:rFonts w:ascii="Times New Roman" w:eastAsia="Times New Roman" w:hAnsi="Times New Roman" w:cs="Times New Roman"/>
          <w:b/>
          <w:sz w:val="24"/>
          <w:szCs w:val="24"/>
        </w:rPr>
        <w:t>r paga dhe sigurime shoq</w:t>
      </w:r>
      <w:r w:rsidR="00FA0556" w:rsidRPr="009460F0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Pr="009460F0">
        <w:rPr>
          <w:rFonts w:ascii="Times New Roman" w:eastAsia="Times New Roman" w:hAnsi="Times New Roman" w:cs="Times New Roman"/>
          <w:b/>
          <w:sz w:val="24"/>
          <w:szCs w:val="24"/>
        </w:rPr>
        <w:t>ror</w:t>
      </w:r>
      <w:r w:rsidR="0007084B" w:rsidRPr="009460F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9460F0">
        <w:rPr>
          <w:rFonts w:ascii="Times New Roman" w:eastAsia="Times New Roman" w:hAnsi="Times New Roman" w:cs="Times New Roman"/>
          <w:b/>
          <w:sz w:val="24"/>
          <w:szCs w:val="24"/>
        </w:rPr>
        <w:t xml:space="preserve"> edhe sh</w:t>
      </w:r>
      <w:r w:rsidR="00FA0556" w:rsidRPr="009460F0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Pr="009460F0">
        <w:rPr>
          <w:rFonts w:ascii="Times New Roman" w:eastAsia="Times New Roman" w:hAnsi="Times New Roman" w:cs="Times New Roman"/>
          <w:b/>
          <w:sz w:val="24"/>
          <w:szCs w:val="24"/>
        </w:rPr>
        <w:t>ndet</w:t>
      </w:r>
      <w:r w:rsidR="00FA0556" w:rsidRPr="009460F0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Pr="009460F0">
        <w:rPr>
          <w:rFonts w:ascii="Times New Roman" w:eastAsia="Times New Roman" w:hAnsi="Times New Roman" w:cs="Times New Roman"/>
          <w:b/>
          <w:sz w:val="24"/>
          <w:szCs w:val="24"/>
        </w:rPr>
        <w:t>sore</w:t>
      </w:r>
    </w:p>
    <w:p w14:paraId="031C7EE7" w14:textId="64A52F62" w:rsidR="0000451B" w:rsidRPr="009460F0" w:rsidRDefault="003333E6" w:rsidP="003333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Buxheti i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alokuar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p</w:t>
      </w:r>
      <w:r w:rsidR="00FA0556" w:rsidRPr="009460F0">
        <w:rPr>
          <w:rFonts w:ascii="Times New Roman" w:eastAsia="Calibri" w:hAnsi="Times New Roman" w:cs="Times New Roman"/>
          <w:sz w:val="24"/>
          <w:szCs w:val="24"/>
        </w:rPr>
        <w:t>ë</w:t>
      </w:r>
      <w:r w:rsidRPr="009460F0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shpenzime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p</w:t>
      </w:r>
      <w:r w:rsidR="00FA0556" w:rsidRPr="009460F0">
        <w:rPr>
          <w:rFonts w:ascii="Times New Roman" w:eastAsia="Calibri" w:hAnsi="Times New Roman" w:cs="Times New Roman"/>
          <w:sz w:val="24"/>
          <w:szCs w:val="24"/>
        </w:rPr>
        <w:t>ë</w:t>
      </w:r>
      <w:r w:rsidRPr="009460F0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paga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sigurime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shoqërore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ështe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FD1" w:rsidRPr="009460F0">
        <w:rPr>
          <w:rFonts w:ascii="Times New Roman" w:eastAsia="Calibri" w:hAnsi="Times New Roman" w:cs="Times New Roman"/>
          <w:sz w:val="24"/>
          <w:szCs w:val="24"/>
        </w:rPr>
        <w:t>2</w:t>
      </w:r>
      <w:r w:rsidR="00667FA5">
        <w:rPr>
          <w:rFonts w:ascii="Times New Roman" w:eastAsia="Calibri" w:hAnsi="Times New Roman" w:cs="Times New Roman"/>
          <w:sz w:val="24"/>
          <w:szCs w:val="24"/>
        </w:rPr>
        <w:t>5</w:t>
      </w:r>
      <w:r w:rsidR="00215BB0" w:rsidRPr="009460F0">
        <w:rPr>
          <w:rFonts w:ascii="Times New Roman" w:eastAsia="Calibri" w:hAnsi="Times New Roman" w:cs="Times New Roman"/>
          <w:sz w:val="24"/>
          <w:szCs w:val="24"/>
        </w:rPr>
        <w:t>,</w:t>
      </w:r>
      <w:r w:rsidR="00667FA5">
        <w:rPr>
          <w:rFonts w:ascii="Times New Roman" w:eastAsia="Calibri" w:hAnsi="Times New Roman" w:cs="Times New Roman"/>
          <w:sz w:val="24"/>
          <w:szCs w:val="24"/>
        </w:rPr>
        <w:t>7</w:t>
      </w:r>
      <w:r w:rsidR="00584DC0">
        <w:rPr>
          <w:rFonts w:ascii="Times New Roman" w:eastAsia="Calibri" w:hAnsi="Times New Roman" w:cs="Times New Roman"/>
          <w:sz w:val="24"/>
          <w:szCs w:val="24"/>
        </w:rPr>
        <w:t>00</w:t>
      </w:r>
      <w:r w:rsidR="00215BB0" w:rsidRPr="009460F0">
        <w:rPr>
          <w:rFonts w:ascii="Times New Roman" w:eastAsia="Calibri" w:hAnsi="Times New Roman" w:cs="Times New Roman"/>
          <w:sz w:val="24"/>
          <w:szCs w:val="24"/>
        </w:rPr>
        <w:t>,</w:t>
      </w:r>
      <w:r w:rsidRPr="009460F0">
        <w:rPr>
          <w:rFonts w:ascii="Times New Roman" w:eastAsia="Calibri" w:hAnsi="Times New Roman" w:cs="Times New Roman"/>
          <w:sz w:val="24"/>
          <w:szCs w:val="24"/>
        </w:rPr>
        <w:t>000</w:t>
      </w:r>
      <w:r w:rsidR="00667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7FA5">
        <w:rPr>
          <w:rFonts w:ascii="Times New Roman" w:eastAsia="Calibri" w:hAnsi="Times New Roman" w:cs="Times New Roman"/>
          <w:sz w:val="24"/>
          <w:szCs w:val="24"/>
        </w:rPr>
        <w:t>lekë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cili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është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realizuar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gati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masën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FD1" w:rsidRPr="009460F0">
        <w:rPr>
          <w:rFonts w:ascii="Times New Roman" w:eastAsia="Calibri" w:hAnsi="Times New Roman" w:cs="Times New Roman"/>
          <w:sz w:val="24"/>
          <w:szCs w:val="24"/>
        </w:rPr>
        <w:t>2</w:t>
      </w:r>
      <w:r w:rsidR="00667FA5">
        <w:rPr>
          <w:rFonts w:ascii="Times New Roman" w:eastAsia="Calibri" w:hAnsi="Times New Roman" w:cs="Times New Roman"/>
          <w:sz w:val="24"/>
          <w:szCs w:val="24"/>
        </w:rPr>
        <w:t>4</w:t>
      </w:r>
      <w:r w:rsidR="00A16307" w:rsidRPr="009460F0">
        <w:rPr>
          <w:rFonts w:ascii="Times New Roman" w:eastAsia="Calibri" w:hAnsi="Times New Roman" w:cs="Times New Roman"/>
          <w:sz w:val="24"/>
          <w:szCs w:val="24"/>
        </w:rPr>
        <w:t>%.</w:t>
      </w:r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7D0999" w14:textId="77777777" w:rsidR="002A72D1" w:rsidRDefault="00041FD1" w:rsidP="003333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0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Fondi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pagave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nuk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446B">
        <w:rPr>
          <w:rFonts w:ascii="Times New Roman" w:eastAsia="Calibri" w:hAnsi="Times New Roman" w:cs="Times New Roman"/>
          <w:sz w:val="24"/>
          <w:szCs w:val="24"/>
        </w:rPr>
        <w:t>ë</w:t>
      </w:r>
      <w:r w:rsidRPr="009460F0">
        <w:rPr>
          <w:rFonts w:ascii="Times New Roman" w:eastAsia="Calibri" w:hAnsi="Times New Roman" w:cs="Times New Roman"/>
          <w:sz w:val="24"/>
          <w:szCs w:val="24"/>
        </w:rPr>
        <w:t>sht</w:t>
      </w:r>
      <w:r w:rsidR="008A446B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realizuar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n</w:t>
      </w:r>
      <w:r w:rsidR="008A446B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mas</w:t>
      </w:r>
      <w:r w:rsidR="008A446B">
        <w:rPr>
          <w:rFonts w:ascii="Times New Roman" w:eastAsia="Calibri" w:hAnsi="Times New Roman" w:cs="Times New Roman"/>
          <w:sz w:val="24"/>
          <w:szCs w:val="24"/>
        </w:rPr>
        <w:t>ë</w:t>
      </w:r>
      <w:r w:rsidRPr="009460F0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planifikuar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2D1">
        <w:rPr>
          <w:rFonts w:ascii="Times New Roman" w:eastAsia="Calibri" w:hAnsi="Times New Roman" w:cs="Times New Roman"/>
          <w:sz w:val="24"/>
          <w:szCs w:val="24"/>
        </w:rPr>
        <w:t xml:space="preserve">per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periudhen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Janar-Prill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2023 </w:t>
      </w:r>
      <w:proofErr w:type="spellStart"/>
      <w:r w:rsidRPr="009460F0">
        <w:rPr>
          <w:rFonts w:ascii="Times New Roman" w:eastAsia="Calibri" w:hAnsi="Times New Roman" w:cs="Times New Roman"/>
          <w:sz w:val="24"/>
          <w:szCs w:val="24"/>
        </w:rPr>
        <w:t>pasi</w:t>
      </w:r>
      <w:proofErr w:type="spellEnd"/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2D1">
        <w:rPr>
          <w:rFonts w:ascii="Times New Roman" w:eastAsia="Calibri" w:hAnsi="Times New Roman" w:cs="Times New Roman"/>
          <w:sz w:val="24"/>
          <w:szCs w:val="24"/>
        </w:rPr>
        <w:t xml:space="preserve">me VKM nr.20 date 18.01.2023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ndodhur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nje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ndryshim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VKM nr .298 date 20.04.2016 “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organizimin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funksionimin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Agjencisë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Kombëtare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Turizmit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Pika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7,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Kreu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I, I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cili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është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ndryshuar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sim ë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poshtë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72D1">
        <w:rPr>
          <w:rFonts w:ascii="Times New Roman" w:eastAsia="Calibri" w:hAnsi="Times New Roman" w:cs="Times New Roman"/>
          <w:sz w:val="24"/>
          <w:szCs w:val="24"/>
        </w:rPr>
        <w:t>vijon</w:t>
      </w:r>
      <w:proofErr w:type="spellEnd"/>
      <w:r w:rsidR="002A72D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26842F9" w14:textId="377DCB51" w:rsidR="00C25D6A" w:rsidRDefault="002A72D1" w:rsidP="003333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Mar</w:t>
      </w:r>
      <w:r w:rsidR="00C25D6A">
        <w:rPr>
          <w:rFonts w:ascii="Times New Roman" w:eastAsia="Calibri" w:hAnsi="Times New Roman" w:cs="Times New Roman"/>
          <w:sz w:val="24"/>
          <w:szCs w:val="24"/>
        </w:rPr>
        <w:t>rë</w:t>
      </w:r>
      <w:r>
        <w:rPr>
          <w:rFonts w:ascii="Times New Roman" w:eastAsia="Calibri" w:hAnsi="Times New Roman" w:cs="Times New Roman"/>
          <w:sz w:val="24"/>
          <w:szCs w:val="24"/>
        </w:rPr>
        <w:t>dheniet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Drejtorit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Përgjithshëm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punonjësve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Agjencisë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rregullohen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sipas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dispozitave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ligjit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nr.7961 date 12.7.1995</w:t>
      </w:r>
      <w:proofErr w:type="gramStart"/>
      <w:r w:rsidR="00C25D6A">
        <w:rPr>
          <w:rFonts w:ascii="Times New Roman" w:eastAsia="Calibri" w:hAnsi="Times New Roman" w:cs="Times New Roman"/>
          <w:sz w:val="24"/>
          <w:szCs w:val="24"/>
        </w:rPr>
        <w:t>, ”</w:t>
      </w:r>
      <w:proofErr w:type="spellStart"/>
      <w:proofErr w:type="gramEnd"/>
      <w:r w:rsidR="00C25D6A">
        <w:rPr>
          <w:rFonts w:ascii="Times New Roman" w:eastAsia="Calibri" w:hAnsi="Times New Roman" w:cs="Times New Roman"/>
          <w:sz w:val="24"/>
          <w:szCs w:val="24"/>
        </w:rPr>
        <w:t>Kodi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Punë</w:t>
      </w:r>
      <w:r w:rsidR="00041FD1" w:rsidRPr="009460F0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RSH”,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ndryshuar.ku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nepunesit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actual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gëzojnë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statusin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bookmarkStart w:id="2" w:name="_Hlk135140305"/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nëpunësit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civil </w:t>
      </w:r>
      <w:bookmarkEnd w:id="2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zbatohen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dispozitat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legjislacionit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="00041FD1"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nëpunësin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civil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rastin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ristrukturimit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D6A">
        <w:rPr>
          <w:rFonts w:ascii="Times New Roman" w:eastAsia="Calibri" w:hAnsi="Times New Roman" w:cs="Times New Roman"/>
          <w:sz w:val="24"/>
          <w:szCs w:val="24"/>
        </w:rPr>
        <w:t>institucionit</w:t>
      </w:r>
      <w:proofErr w:type="spellEnd"/>
      <w:r w:rsidR="00C25D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D033C" w14:textId="510E7EC8" w:rsidR="00041FD1" w:rsidRPr="009460F0" w:rsidRDefault="00C25D6A" w:rsidP="003333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këto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kushte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punonjesve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larguan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institucioni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ruajtur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statusin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nëpunësit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civil,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lidhën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kontrata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individuale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 AKT-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aktualisht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proçesit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zgjedhjeve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aplikohet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vendet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vakante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041FD1" w:rsidRPr="009460F0">
        <w:rPr>
          <w:rFonts w:ascii="Times New Roman" w:eastAsia="Calibri" w:hAnsi="Times New Roman" w:cs="Times New Roman"/>
          <w:sz w:val="24"/>
          <w:szCs w:val="24"/>
        </w:rPr>
        <w:t>ktualisht</w:t>
      </w:r>
      <w:proofErr w:type="spellEnd"/>
      <w:r w:rsidR="00041FD1"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1FD1" w:rsidRPr="009460F0">
        <w:rPr>
          <w:rFonts w:ascii="Times New Roman" w:eastAsia="Calibri" w:hAnsi="Times New Roman" w:cs="Times New Roman"/>
          <w:sz w:val="24"/>
          <w:szCs w:val="24"/>
        </w:rPr>
        <w:t>nga</w:t>
      </w:r>
      <w:proofErr w:type="spellEnd"/>
      <w:r w:rsidR="00041FD1" w:rsidRPr="009460F0">
        <w:rPr>
          <w:rFonts w:ascii="Times New Roman" w:eastAsia="Calibri" w:hAnsi="Times New Roman" w:cs="Times New Roman"/>
          <w:sz w:val="24"/>
          <w:szCs w:val="24"/>
        </w:rPr>
        <w:t xml:space="preserve"> 24 </w:t>
      </w:r>
      <w:proofErr w:type="spellStart"/>
      <w:r w:rsidR="00041FD1" w:rsidRPr="009460F0">
        <w:rPr>
          <w:rFonts w:ascii="Times New Roman" w:eastAsia="Calibri" w:hAnsi="Times New Roman" w:cs="Times New Roman"/>
          <w:sz w:val="24"/>
          <w:szCs w:val="24"/>
        </w:rPr>
        <w:t>punonj</w:t>
      </w:r>
      <w:r w:rsidR="008A446B">
        <w:rPr>
          <w:rFonts w:ascii="Times New Roman" w:eastAsia="Calibri" w:hAnsi="Times New Roman" w:cs="Times New Roman"/>
          <w:sz w:val="24"/>
          <w:szCs w:val="24"/>
        </w:rPr>
        <w:t>ë</w:t>
      </w:r>
      <w:r w:rsidR="00041FD1" w:rsidRPr="009460F0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041FD1"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1FD1" w:rsidRPr="009460F0">
        <w:rPr>
          <w:rFonts w:ascii="Times New Roman" w:eastAsia="Calibri" w:hAnsi="Times New Roman" w:cs="Times New Roman"/>
          <w:sz w:val="24"/>
          <w:szCs w:val="24"/>
        </w:rPr>
        <w:t>q</w:t>
      </w:r>
      <w:r w:rsidR="008A446B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041FD1"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1FD1" w:rsidRPr="009460F0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="00041FD1"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1FD1" w:rsidRPr="009460F0">
        <w:rPr>
          <w:rFonts w:ascii="Times New Roman" w:eastAsia="Calibri" w:hAnsi="Times New Roman" w:cs="Times New Roman"/>
          <w:sz w:val="24"/>
          <w:szCs w:val="24"/>
        </w:rPr>
        <w:t>struktura</w:t>
      </w:r>
      <w:proofErr w:type="spellEnd"/>
      <w:r w:rsidR="00041FD1"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1FD1" w:rsidRPr="009460F0">
        <w:rPr>
          <w:rFonts w:ascii="Times New Roman" w:eastAsia="Calibri" w:hAnsi="Times New Roman" w:cs="Times New Roman"/>
          <w:sz w:val="24"/>
          <w:szCs w:val="24"/>
        </w:rPr>
        <w:t>jan</w:t>
      </w:r>
      <w:r w:rsidR="008A446B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041FD1"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1FD1" w:rsidRPr="009460F0">
        <w:rPr>
          <w:rFonts w:ascii="Times New Roman" w:eastAsia="Calibri" w:hAnsi="Times New Roman" w:cs="Times New Roman"/>
          <w:sz w:val="24"/>
          <w:szCs w:val="24"/>
        </w:rPr>
        <w:t>t</w:t>
      </w:r>
      <w:r w:rsidR="008A446B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041FD1"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1FD1" w:rsidRPr="009460F0">
        <w:rPr>
          <w:rFonts w:ascii="Times New Roman" w:eastAsia="Calibri" w:hAnsi="Times New Roman" w:cs="Times New Roman"/>
          <w:sz w:val="24"/>
          <w:szCs w:val="24"/>
        </w:rPr>
        <w:t>pun</w:t>
      </w:r>
      <w:r w:rsidR="008A446B">
        <w:rPr>
          <w:rFonts w:ascii="Times New Roman" w:eastAsia="Calibri" w:hAnsi="Times New Roman" w:cs="Times New Roman"/>
          <w:sz w:val="24"/>
          <w:szCs w:val="24"/>
        </w:rPr>
        <w:t>ë</w:t>
      </w:r>
      <w:r w:rsidR="00041FD1" w:rsidRPr="009460F0">
        <w:rPr>
          <w:rFonts w:ascii="Times New Roman" w:eastAsia="Calibri" w:hAnsi="Times New Roman" w:cs="Times New Roman"/>
          <w:sz w:val="24"/>
          <w:szCs w:val="24"/>
        </w:rPr>
        <w:t>suar</w:t>
      </w:r>
      <w:proofErr w:type="spellEnd"/>
      <w:r w:rsidR="00041FD1" w:rsidRPr="009460F0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041FD1"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1FD1" w:rsidRPr="009460F0">
        <w:rPr>
          <w:rFonts w:ascii="Times New Roman" w:eastAsia="Calibri" w:hAnsi="Times New Roman" w:cs="Times New Roman"/>
          <w:sz w:val="24"/>
          <w:szCs w:val="24"/>
        </w:rPr>
        <w:t>punonj</w:t>
      </w:r>
      <w:r w:rsidR="008A446B">
        <w:rPr>
          <w:rFonts w:ascii="Times New Roman" w:eastAsia="Calibri" w:hAnsi="Times New Roman" w:cs="Times New Roman"/>
          <w:sz w:val="24"/>
          <w:szCs w:val="24"/>
        </w:rPr>
        <w:t>ë</w:t>
      </w:r>
      <w:r w:rsidR="00041FD1" w:rsidRPr="009460F0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041FD1"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cilët</w:t>
      </w:r>
      <w:proofErr w:type="spellEnd"/>
      <w:r w:rsidR="00041FD1"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41FD1"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1FD1" w:rsidRPr="009460F0">
        <w:rPr>
          <w:rFonts w:ascii="Times New Roman" w:eastAsia="Calibri" w:hAnsi="Times New Roman" w:cs="Times New Roman"/>
          <w:sz w:val="24"/>
          <w:szCs w:val="24"/>
        </w:rPr>
        <w:t>praktikant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="00041FD1"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4D8">
        <w:rPr>
          <w:rFonts w:ascii="Times New Roman" w:eastAsia="Calibri" w:hAnsi="Times New Roman" w:cs="Times New Roman"/>
          <w:sz w:val="24"/>
          <w:szCs w:val="24"/>
        </w:rPr>
        <w:t xml:space="preserve">e </w:t>
      </w:r>
      <w:proofErr w:type="spellStart"/>
      <w:r w:rsidR="00AC64D8">
        <w:rPr>
          <w:rFonts w:ascii="Times New Roman" w:eastAsia="Calibri" w:hAnsi="Times New Roman" w:cs="Times New Roman"/>
          <w:sz w:val="24"/>
          <w:szCs w:val="24"/>
        </w:rPr>
        <w:t>përzgjedhur</w:t>
      </w:r>
      <w:proofErr w:type="spellEnd"/>
      <w:r w:rsidR="00AC64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64D8">
        <w:rPr>
          <w:rFonts w:ascii="Times New Roman" w:eastAsia="Calibri" w:hAnsi="Times New Roman" w:cs="Times New Roman"/>
          <w:sz w:val="24"/>
          <w:szCs w:val="24"/>
        </w:rPr>
        <w:t>sipas</w:t>
      </w:r>
      <w:proofErr w:type="spellEnd"/>
      <w:r w:rsidR="00AC64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64D8">
        <w:rPr>
          <w:rFonts w:ascii="Times New Roman" w:eastAsia="Calibri" w:hAnsi="Times New Roman" w:cs="Times New Roman"/>
          <w:sz w:val="24"/>
          <w:szCs w:val="24"/>
        </w:rPr>
        <w:t>Thirrjes</w:t>
      </w:r>
      <w:proofErr w:type="spellEnd"/>
      <w:r w:rsidR="00AC64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64D8">
        <w:rPr>
          <w:rFonts w:ascii="Times New Roman" w:eastAsia="Calibri" w:hAnsi="Times New Roman" w:cs="Times New Roman"/>
          <w:sz w:val="24"/>
          <w:szCs w:val="24"/>
        </w:rPr>
        <w:t>shtate</w:t>
      </w:r>
      <w:proofErr w:type="spellEnd"/>
      <w:r w:rsidR="00AC64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64D8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="00AC64D8">
        <w:rPr>
          <w:rFonts w:ascii="Times New Roman" w:eastAsia="Calibri" w:hAnsi="Times New Roman" w:cs="Times New Roman"/>
          <w:sz w:val="24"/>
          <w:szCs w:val="24"/>
        </w:rPr>
        <w:t xml:space="preserve"> PKPP-</w:t>
      </w:r>
      <w:proofErr w:type="spellStart"/>
      <w:proofErr w:type="gramStart"/>
      <w:r w:rsidR="00AC64D8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="00AC64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FD1" w:rsidRPr="009460F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041FD1"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B21227" w14:textId="77777777" w:rsidR="00041FD1" w:rsidRPr="009460F0" w:rsidRDefault="00041FD1" w:rsidP="003333E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60F0">
        <w:rPr>
          <w:rFonts w:ascii="Times New Roman" w:eastAsia="Calibri" w:hAnsi="Times New Roman" w:cs="Times New Roman"/>
          <w:b/>
          <w:sz w:val="24"/>
          <w:szCs w:val="24"/>
        </w:rPr>
        <w:t>Shpenzimet operative</w:t>
      </w:r>
    </w:p>
    <w:p w14:paraId="1C6F4E97" w14:textId="77777777" w:rsidR="003E2CD3" w:rsidRPr="009460F0" w:rsidRDefault="003333E6" w:rsidP="003E2CD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0F0">
        <w:rPr>
          <w:rFonts w:ascii="Times New Roman" w:eastAsia="Calibri" w:hAnsi="Times New Roman" w:cs="Times New Roman"/>
          <w:sz w:val="24"/>
          <w:szCs w:val="24"/>
        </w:rPr>
        <w:t>Për shpenzimet operative fond</w:t>
      </w:r>
      <w:r w:rsidR="0007084B" w:rsidRPr="009460F0">
        <w:rPr>
          <w:rFonts w:ascii="Times New Roman" w:eastAsia="Calibri" w:hAnsi="Times New Roman" w:cs="Times New Roman"/>
          <w:sz w:val="24"/>
          <w:szCs w:val="24"/>
        </w:rPr>
        <w:t>i</w:t>
      </w:r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i alokuar</w:t>
      </w:r>
      <w:r w:rsidR="00CE661F" w:rsidRPr="00946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46B">
        <w:rPr>
          <w:rFonts w:ascii="Times New Roman" w:eastAsia="Calibri" w:hAnsi="Times New Roman" w:cs="Times New Roman"/>
          <w:sz w:val="24"/>
          <w:szCs w:val="24"/>
        </w:rPr>
        <w:t>ë</w:t>
      </w:r>
      <w:r w:rsidR="003E2CD3" w:rsidRPr="009460F0">
        <w:rPr>
          <w:rFonts w:ascii="Times New Roman" w:eastAsia="Calibri" w:hAnsi="Times New Roman" w:cs="Times New Roman"/>
          <w:sz w:val="24"/>
          <w:szCs w:val="24"/>
        </w:rPr>
        <w:t>sht</w:t>
      </w:r>
      <w:r w:rsidR="008A446B">
        <w:rPr>
          <w:rFonts w:ascii="Times New Roman" w:eastAsia="Calibri" w:hAnsi="Times New Roman" w:cs="Times New Roman"/>
          <w:sz w:val="24"/>
          <w:szCs w:val="24"/>
        </w:rPr>
        <w:t>ë</w:t>
      </w:r>
      <w:r w:rsidR="003E2CD3" w:rsidRPr="009460F0">
        <w:rPr>
          <w:rFonts w:ascii="Times New Roman" w:eastAsia="Calibri" w:hAnsi="Times New Roman" w:cs="Times New Roman"/>
          <w:sz w:val="24"/>
          <w:szCs w:val="24"/>
        </w:rPr>
        <w:t xml:space="preserve"> 42,420,000. S</w:t>
      </w:r>
      <w:r w:rsidRPr="009460F0">
        <w:rPr>
          <w:rFonts w:ascii="Times New Roman" w:eastAsia="Calibri" w:hAnsi="Times New Roman" w:cs="Times New Roman"/>
          <w:sz w:val="24"/>
          <w:szCs w:val="24"/>
        </w:rPr>
        <w:t>ipas regjistrit t</w:t>
      </w:r>
      <w:r w:rsidR="00454942" w:rsidRPr="009460F0">
        <w:rPr>
          <w:rFonts w:ascii="Times New Roman" w:eastAsia="Calibri" w:hAnsi="Times New Roman" w:cs="Times New Roman"/>
          <w:sz w:val="24"/>
          <w:szCs w:val="24"/>
        </w:rPr>
        <w:t>ë</w:t>
      </w:r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parashikimeve t</w:t>
      </w:r>
      <w:r w:rsidR="00454942" w:rsidRPr="009460F0">
        <w:rPr>
          <w:rFonts w:ascii="Times New Roman" w:eastAsia="Calibri" w:hAnsi="Times New Roman" w:cs="Times New Roman"/>
          <w:sz w:val="24"/>
          <w:szCs w:val="24"/>
        </w:rPr>
        <w:t>ë</w:t>
      </w:r>
      <w:r w:rsidRPr="009460F0">
        <w:rPr>
          <w:rFonts w:ascii="Times New Roman" w:eastAsia="Calibri" w:hAnsi="Times New Roman" w:cs="Times New Roman"/>
          <w:sz w:val="24"/>
          <w:szCs w:val="24"/>
        </w:rPr>
        <w:t xml:space="preserve"> prokurimeve publike </w:t>
      </w:r>
      <w:r w:rsidR="0010779C" w:rsidRPr="009460F0">
        <w:rPr>
          <w:rFonts w:ascii="Times New Roman" w:eastAsia="Calibri" w:hAnsi="Times New Roman" w:cs="Times New Roman"/>
          <w:sz w:val="24"/>
          <w:szCs w:val="24"/>
        </w:rPr>
        <w:t>202</w:t>
      </w:r>
      <w:r w:rsidR="003E2CD3" w:rsidRPr="009460F0">
        <w:rPr>
          <w:rFonts w:ascii="Times New Roman" w:eastAsia="Calibri" w:hAnsi="Times New Roman" w:cs="Times New Roman"/>
          <w:sz w:val="24"/>
          <w:szCs w:val="24"/>
        </w:rPr>
        <w:t>2, jepet realizimi zë më zë i shpenzimeve (llog 602) n</w:t>
      </w:r>
      <w:r w:rsidR="008A446B">
        <w:rPr>
          <w:rFonts w:ascii="Times New Roman" w:eastAsia="Calibri" w:hAnsi="Times New Roman" w:cs="Times New Roman"/>
          <w:sz w:val="24"/>
          <w:szCs w:val="24"/>
        </w:rPr>
        <w:t>ë</w:t>
      </w:r>
      <w:r w:rsidR="003E2CD3" w:rsidRPr="009460F0">
        <w:rPr>
          <w:rFonts w:ascii="Times New Roman" w:eastAsia="Calibri" w:hAnsi="Times New Roman" w:cs="Times New Roman"/>
          <w:sz w:val="24"/>
          <w:szCs w:val="24"/>
        </w:rPr>
        <w:t xml:space="preserve"> tabel</w:t>
      </w:r>
      <w:r w:rsidR="008A446B">
        <w:rPr>
          <w:rFonts w:ascii="Times New Roman" w:eastAsia="Calibri" w:hAnsi="Times New Roman" w:cs="Times New Roman"/>
          <w:sz w:val="24"/>
          <w:szCs w:val="24"/>
        </w:rPr>
        <w:t>ë</w:t>
      </w:r>
      <w:r w:rsidR="003E2CD3" w:rsidRPr="009460F0">
        <w:rPr>
          <w:rFonts w:ascii="Times New Roman" w:eastAsia="Calibri" w:hAnsi="Times New Roman" w:cs="Times New Roman"/>
          <w:sz w:val="24"/>
          <w:szCs w:val="24"/>
        </w:rPr>
        <w:t>n m</w:t>
      </w:r>
      <w:r w:rsidR="008A446B">
        <w:rPr>
          <w:rFonts w:ascii="Times New Roman" w:eastAsia="Calibri" w:hAnsi="Times New Roman" w:cs="Times New Roman"/>
          <w:sz w:val="24"/>
          <w:szCs w:val="24"/>
        </w:rPr>
        <w:t>ë</w:t>
      </w:r>
      <w:r w:rsidR="003E2CD3" w:rsidRPr="009460F0">
        <w:rPr>
          <w:rFonts w:ascii="Times New Roman" w:eastAsia="Calibri" w:hAnsi="Times New Roman" w:cs="Times New Roman"/>
          <w:sz w:val="24"/>
          <w:szCs w:val="24"/>
        </w:rPr>
        <w:t xml:space="preserve"> posht</w:t>
      </w:r>
      <w:r w:rsidR="008A446B">
        <w:rPr>
          <w:rFonts w:ascii="Times New Roman" w:eastAsia="Calibri" w:hAnsi="Times New Roman" w:cs="Times New Roman"/>
          <w:sz w:val="24"/>
          <w:szCs w:val="24"/>
        </w:rPr>
        <w:t>ë</w:t>
      </w:r>
      <w:r w:rsidR="003E2CD3" w:rsidRPr="009460F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526CA66" w14:textId="77777777" w:rsidR="004A063C" w:rsidRPr="009460F0" w:rsidRDefault="004A063C" w:rsidP="003E2CD3">
      <w:pPr>
        <w:spacing w:after="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C2F9932" w14:textId="77777777" w:rsidR="00272EB2" w:rsidRPr="009460F0" w:rsidRDefault="00272EB2" w:rsidP="003E2CD3">
      <w:pPr>
        <w:spacing w:after="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593"/>
        <w:gridCol w:w="1584"/>
        <w:gridCol w:w="2672"/>
        <w:gridCol w:w="836"/>
      </w:tblGrid>
      <w:tr w:rsidR="009460F0" w:rsidRPr="009460F0" w14:paraId="451B29DA" w14:textId="77777777" w:rsidTr="00AC64D8">
        <w:tc>
          <w:tcPr>
            <w:tcW w:w="666" w:type="dxa"/>
            <w:shd w:val="clear" w:color="auto" w:fill="D9D9D9"/>
          </w:tcPr>
          <w:p w14:paraId="791513F6" w14:textId="77777777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3597" w:type="dxa"/>
            <w:shd w:val="clear" w:color="auto" w:fill="D9D9D9"/>
          </w:tcPr>
          <w:p w14:paraId="38ABCDDD" w14:textId="77777777" w:rsidR="00EA34FE" w:rsidRPr="009460F0" w:rsidRDefault="00EA34FE" w:rsidP="001F65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Emertimi I shpenzimeve</w:t>
            </w:r>
          </w:p>
        </w:tc>
        <w:tc>
          <w:tcPr>
            <w:tcW w:w="1585" w:type="dxa"/>
            <w:shd w:val="clear" w:color="auto" w:fill="D9D9D9"/>
          </w:tcPr>
          <w:p w14:paraId="320556C0" w14:textId="77777777" w:rsidR="00EA34FE" w:rsidRPr="009460F0" w:rsidRDefault="00EA34FE" w:rsidP="001F65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Buxheti</w:t>
            </w:r>
          </w:p>
        </w:tc>
        <w:tc>
          <w:tcPr>
            <w:tcW w:w="2677" w:type="dxa"/>
            <w:shd w:val="clear" w:color="auto" w:fill="D9D9D9"/>
          </w:tcPr>
          <w:p w14:paraId="11DDD7D3" w14:textId="77777777" w:rsidR="00EA34FE" w:rsidRPr="009460F0" w:rsidRDefault="00EA34FE" w:rsidP="001F65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Realizimi</w:t>
            </w:r>
          </w:p>
        </w:tc>
        <w:tc>
          <w:tcPr>
            <w:tcW w:w="825" w:type="dxa"/>
            <w:shd w:val="clear" w:color="auto" w:fill="D9D9D9"/>
          </w:tcPr>
          <w:p w14:paraId="06AD657D" w14:textId="77777777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460F0" w:rsidRPr="009460F0" w14:paraId="5C1869F4" w14:textId="77777777" w:rsidTr="00AC64D8">
        <w:tc>
          <w:tcPr>
            <w:tcW w:w="666" w:type="dxa"/>
            <w:shd w:val="clear" w:color="auto" w:fill="auto"/>
          </w:tcPr>
          <w:p w14:paraId="3E2167F0" w14:textId="77777777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shd w:val="clear" w:color="auto" w:fill="auto"/>
          </w:tcPr>
          <w:p w14:paraId="229D3091" w14:textId="77777777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Kancelari</w:t>
            </w:r>
          </w:p>
        </w:tc>
        <w:tc>
          <w:tcPr>
            <w:tcW w:w="1585" w:type="dxa"/>
            <w:shd w:val="clear" w:color="auto" w:fill="auto"/>
          </w:tcPr>
          <w:p w14:paraId="035CDE01" w14:textId="2CDF81B8" w:rsidR="00EA34FE" w:rsidRPr="009460F0" w:rsidRDefault="00A635BF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64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4568E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677" w:type="dxa"/>
            <w:shd w:val="clear" w:color="auto" w:fill="auto"/>
          </w:tcPr>
          <w:p w14:paraId="1CBD901A" w14:textId="463900B2" w:rsidR="00EA34FE" w:rsidRPr="009460F0" w:rsidRDefault="00EA34FE" w:rsidP="005D4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2F4DF0B7" w14:textId="053010AC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0F0" w:rsidRPr="009460F0" w14:paraId="0A08B4F0" w14:textId="77777777" w:rsidTr="00AC64D8">
        <w:tc>
          <w:tcPr>
            <w:tcW w:w="666" w:type="dxa"/>
            <w:shd w:val="clear" w:color="auto" w:fill="auto"/>
          </w:tcPr>
          <w:p w14:paraId="2FA5AECD" w14:textId="77777777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shd w:val="clear" w:color="auto" w:fill="auto"/>
          </w:tcPr>
          <w:p w14:paraId="022FBD4D" w14:textId="77777777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Furnizime me material</w:t>
            </w:r>
            <w:r w:rsidR="00B704DA" w:rsidRPr="009460F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9460F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të tjera zyre dhe të përgjithshme</w:t>
            </w:r>
          </w:p>
        </w:tc>
        <w:tc>
          <w:tcPr>
            <w:tcW w:w="1585" w:type="dxa"/>
            <w:shd w:val="clear" w:color="auto" w:fill="auto"/>
          </w:tcPr>
          <w:p w14:paraId="7C7DE9BE" w14:textId="77777777" w:rsidR="00EA34FE" w:rsidRPr="009460F0" w:rsidRDefault="00BF0F39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2677" w:type="dxa"/>
            <w:shd w:val="clear" w:color="auto" w:fill="auto"/>
          </w:tcPr>
          <w:p w14:paraId="057D15C4" w14:textId="7E9BCC1E" w:rsidR="00EA34FE" w:rsidRPr="009460F0" w:rsidRDefault="00EA34FE" w:rsidP="005D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2AB8AE6F" w14:textId="1FFC3AE7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0F0" w:rsidRPr="009460F0" w14:paraId="0E7E866A" w14:textId="77777777" w:rsidTr="00AC64D8">
        <w:tc>
          <w:tcPr>
            <w:tcW w:w="666" w:type="dxa"/>
            <w:shd w:val="clear" w:color="auto" w:fill="auto"/>
          </w:tcPr>
          <w:p w14:paraId="03E5BF03" w14:textId="4F190033" w:rsidR="00EA34FE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  <w:shd w:val="clear" w:color="auto" w:fill="auto"/>
          </w:tcPr>
          <w:p w14:paraId="1FDD775C" w14:textId="77777777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Materiale Pastrimi </w:t>
            </w:r>
          </w:p>
        </w:tc>
        <w:tc>
          <w:tcPr>
            <w:tcW w:w="1585" w:type="dxa"/>
            <w:shd w:val="clear" w:color="auto" w:fill="auto"/>
          </w:tcPr>
          <w:p w14:paraId="0E38D0C7" w14:textId="77777777" w:rsidR="00EA34FE" w:rsidRPr="009460F0" w:rsidRDefault="00ED4F2F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2677" w:type="dxa"/>
            <w:shd w:val="clear" w:color="auto" w:fill="auto"/>
          </w:tcPr>
          <w:p w14:paraId="34AE194B" w14:textId="77777777" w:rsidR="00EA34FE" w:rsidRPr="009460F0" w:rsidRDefault="00EA34FE" w:rsidP="005D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160D122A" w14:textId="77777777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0F0" w:rsidRPr="009460F0" w14:paraId="45B647B5" w14:textId="77777777" w:rsidTr="00AC64D8">
        <w:tc>
          <w:tcPr>
            <w:tcW w:w="666" w:type="dxa"/>
            <w:shd w:val="clear" w:color="auto" w:fill="auto"/>
          </w:tcPr>
          <w:p w14:paraId="26F749FB" w14:textId="0D5FFCA0" w:rsidR="00EA34FE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7" w:type="dxa"/>
            <w:shd w:val="clear" w:color="auto" w:fill="auto"/>
          </w:tcPr>
          <w:p w14:paraId="77DDE1DF" w14:textId="77777777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Energji elektrike</w:t>
            </w:r>
          </w:p>
        </w:tc>
        <w:tc>
          <w:tcPr>
            <w:tcW w:w="1585" w:type="dxa"/>
            <w:shd w:val="clear" w:color="auto" w:fill="auto"/>
          </w:tcPr>
          <w:p w14:paraId="162F10FD" w14:textId="77777777" w:rsidR="00EA34FE" w:rsidRPr="009460F0" w:rsidRDefault="000056D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="00ED4F2F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677" w:type="dxa"/>
            <w:shd w:val="clear" w:color="auto" w:fill="auto"/>
          </w:tcPr>
          <w:p w14:paraId="26AB7FD2" w14:textId="75DF3445" w:rsidR="00EA34FE" w:rsidRPr="009460F0" w:rsidRDefault="003F1114" w:rsidP="005D4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54,076</w:t>
            </w:r>
          </w:p>
        </w:tc>
        <w:tc>
          <w:tcPr>
            <w:tcW w:w="825" w:type="dxa"/>
            <w:shd w:val="clear" w:color="auto" w:fill="auto"/>
          </w:tcPr>
          <w:p w14:paraId="1C5360D3" w14:textId="5485915D" w:rsidR="00EA34FE" w:rsidRPr="009460F0" w:rsidRDefault="00637B54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D0DA1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="00AD0DA1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460F0" w:rsidRPr="009460F0" w14:paraId="55223A27" w14:textId="77777777" w:rsidTr="00AC64D8">
        <w:tc>
          <w:tcPr>
            <w:tcW w:w="666" w:type="dxa"/>
            <w:shd w:val="clear" w:color="auto" w:fill="auto"/>
          </w:tcPr>
          <w:p w14:paraId="7CE9C869" w14:textId="48D5CE67" w:rsidR="00EA34FE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7" w:type="dxa"/>
            <w:shd w:val="clear" w:color="auto" w:fill="auto"/>
          </w:tcPr>
          <w:p w14:paraId="2FBA664C" w14:textId="77777777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Shërbime uje</w:t>
            </w:r>
          </w:p>
        </w:tc>
        <w:tc>
          <w:tcPr>
            <w:tcW w:w="1585" w:type="dxa"/>
            <w:shd w:val="clear" w:color="auto" w:fill="auto"/>
          </w:tcPr>
          <w:p w14:paraId="1CF338B8" w14:textId="77777777" w:rsidR="00EA34FE" w:rsidRPr="009460F0" w:rsidRDefault="00B704DA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ED4F2F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677" w:type="dxa"/>
            <w:shd w:val="clear" w:color="auto" w:fill="auto"/>
          </w:tcPr>
          <w:p w14:paraId="39D3ACC8" w14:textId="079E6844" w:rsidR="00EA34FE" w:rsidRPr="009460F0" w:rsidRDefault="003F1114" w:rsidP="005D4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1,908</w:t>
            </w:r>
          </w:p>
        </w:tc>
        <w:tc>
          <w:tcPr>
            <w:tcW w:w="825" w:type="dxa"/>
            <w:shd w:val="clear" w:color="auto" w:fill="auto"/>
          </w:tcPr>
          <w:p w14:paraId="08984881" w14:textId="23268DB4" w:rsidR="00EA34FE" w:rsidRPr="009460F0" w:rsidRDefault="00AD0DA1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37B5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</w:tr>
      <w:tr w:rsidR="009460F0" w:rsidRPr="009460F0" w14:paraId="3041C4FA" w14:textId="77777777" w:rsidTr="00AC64D8">
        <w:tc>
          <w:tcPr>
            <w:tcW w:w="666" w:type="dxa"/>
            <w:shd w:val="clear" w:color="auto" w:fill="auto"/>
          </w:tcPr>
          <w:p w14:paraId="1D1DDA57" w14:textId="6497BC95" w:rsidR="00EA34FE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7" w:type="dxa"/>
            <w:shd w:val="clear" w:color="auto" w:fill="auto"/>
          </w:tcPr>
          <w:p w14:paraId="1D4DEBDD" w14:textId="77777777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Shërbime postare</w:t>
            </w:r>
          </w:p>
        </w:tc>
        <w:tc>
          <w:tcPr>
            <w:tcW w:w="1585" w:type="dxa"/>
            <w:shd w:val="clear" w:color="auto" w:fill="auto"/>
          </w:tcPr>
          <w:p w14:paraId="515E2FDC" w14:textId="70FFE523" w:rsidR="00EA34FE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D4F2F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677" w:type="dxa"/>
            <w:shd w:val="clear" w:color="auto" w:fill="auto"/>
          </w:tcPr>
          <w:p w14:paraId="255EFC11" w14:textId="01339B9B" w:rsidR="00EA34FE" w:rsidRPr="009460F0" w:rsidRDefault="00637B54" w:rsidP="005D4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1,475</w:t>
            </w:r>
          </w:p>
        </w:tc>
        <w:tc>
          <w:tcPr>
            <w:tcW w:w="825" w:type="dxa"/>
            <w:shd w:val="clear" w:color="auto" w:fill="auto"/>
          </w:tcPr>
          <w:p w14:paraId="47F8D64B" w14:textId="013BE4CA" w:rsidR="00EA34FE" w:rsidRPr="009460F0" w:rsidRDefault="00637B54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0DA1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460F0" w:rsidRPr="009460F0" w14:paraId="3D635630" w14:textId="77777777" w:rsidTr="00AC64D8">
        <w:tc>
          <w:tcPr>
            <w:tcW w:w="666" w:type="dxa"/>
            <w:shd w:val="clear" w:color="auto" w:fill="auto"/>
          </w:tcPr>
          <w:p w14:paraId="662E7A78" w14:textId="787B63E3" w:rsidR="00EA34FE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7" w:type="dxa"/>
            <w:shd w:val="clear" w:color="auto" w:fill="auto"/>
          </w:tcPr>
          <w:p w14:paraId="201D2AA8" w14:textId="72C4140E" w:rsidR="00EA34FE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Sherbime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34FE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4FE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bankare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14:paraId="19FA3970" w14:textId="18FC6B2A" w:rsidR="00EA34FE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ED4F2F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677" w:type="dxa"/>
            <w:shd w:val="clear" w:color="auto" w:fill="auto"/>
          </w:tcPr>
          <w:p w14:paraId="2F7A3F53" w14:textId="78EF12F3" w:rsidR="00EA34FE" w:rsidRPr="009460F0" w:rsidRDefault="00637B54" w:rsidP="005D4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30,160</w:t>
            </w:r>
          </w:p>
        </w:tc>
        <w:tc>
          <w:tcPr>
            <w:tcW w:w="825" w:type="dxa"/>
            <w:shd w:val="clear" w:color="auto" w:fill="auto"/>
          </w:tcPr>
          <w:p w14:paraId="7FDC317C" w14:textId="1F85C872" w:rsidR="00EA34FE" w:rsidRPr="009460F0" w:rsidRDefault="00637B54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  <w:r w:rsidR="00AD0DA1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C64D8" w:rsidRPr="009460F0" w14:paraId="73EE3A4F" w14:textId="77777777" w:rsidTr="00AC64D8">
        <w:tc>
          <w:tcPr>
            <w:tcW w:w="666" w:type="dxa"/>
            <w:shd w:val="clear" w:color="auto" w:fill="auto"/>
          </w:tcPr>
          <w:p w14:paraId="09B86F64" w14:textId="30B3F0A7" w:rsidR="00AC64D8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7" w:type="dxa"/>
            <w:shd w:val="clear" w:color="auto" w:fill="auto"/>
          </w:tcPr>
          <w:p w14:paraId="03960B6D" w14:textId="20DD4034" w:rsidR="00AC64D8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Sherbime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tjera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perkthim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noterizim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14:paraId="2E40FBA3" w14:textId="3F08B215" w:rsidR="00AC64D8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2677" w:type="dxa"/>
            <w:shd w:val="clear" w:color="auto" w:fill="auto"/>
          </w:tcPr>
          <w:p w14:paraId="0E02680C" w14:textId="77777777" w:rsidR="00AC64D8" w:rsidRPr="009460F0" w:rsidRDefault="00AC64D8" w:rsidP="005D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0D5E40F2" w14:textId="77777777" w:rsidR="00AC64D8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0F0" w:rsidRPr="009460F0" w14:paraId="1E5B4D85" w14:textId="77777777" w:rsidTr="00AC64D8">
        <w:tc>
          <w:tcPr>
            <w:tcW w:w="666" w:type="dxa"/>
            <w:shd w:val="clear" w:color="auto" w:fill="auto"/>
          </w:tcPr>
          <w:p w14:paraId="26EE37E5" w14:textId="77777777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7" w:type="dxa"/>
            <w:shd w:val="clear" w:color="auto" w:fill="auto"/>
          </w:tcPr>
          <w:p w14:paraId="1BE31879" w14:textId="0F063340" w:rsidR="00EA34FE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Sherbime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printimi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14:paraId="722E89FC" w14:textId="18C00949" w:rsidR="00EA34FE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056DE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2677" w:type="dxa"/>
            <w:shd w:val="clear" w:color="auto" w:fill="auto"/>
          </w:tcPr>
          <w:p w14:paraId="7E7072F1" w14:textId="65D3234C" w:rsidR="00EA34FE" w:rsidRPr="009460F0" w:rsidRDefault="00EA34FE" w:rsidP="005D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3AF6850E" w14:textId="6A6778AE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4D8" w:rsidRPr="009460F0" w14:paraId="50E1408A" w14:textId="77777777" w:rsidTr="00AC64D8">
        <w:tc>
          <w:tcPr>
            <w:tcW w:w="666" w:type="dxa"/>
            <w:shd w:val="clear" w:color="auto" w:fill="auto"/>
          </w:tcPr>
          <w:p w14:paraId="5365E26C" w14:textId="7EC47EC5" w:rsidR="00AC64D8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97" w:type="dxa"/>
            <w:shd w:val="clear" w:color="auto" w:fill="auto"/>
          </w:tcPr>
          <w:p w14:paraId="06AC1B36" w14:textId="3159176E" w:rsidR="00AC64D8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Karburant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lubrifikant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14:paraId="139C8F28" w14:textId="4B1A0B1B" w:rsidR="00AC64D8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2677" w:type="dxa"/>
            <w:shd w:val="clear" w:color="auto" w:fill="auto"/>
          </w:tcPr>
          <w:p w14:paraId="782CAF45" w14:textId="77777777" w:rsidR="00AC64D8" w:rsidRPr="009460F0" w:rsidRDefault="00AC64D8" w:rsidP="005D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654CDDAE" w14:textId="77777777" w:rsidR="00AC64D8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0F0" w:rsidRPr="009460F0" w14:paraId="7A712E07" w14:textId="77777777" w:rsidTr="00AC64D8">
        <w:tc>
          <w:tcPr>
            <w:tcW w:w="666" w:type="dxa"/>
            <w:shd w:val="clear" w:color="auto" w:fill="auto"/>
          </w:tcPr>
          <w:p w14:paraId="2FB99C38" w14:textId="650951EA" w:rsidR="00EA34FE" w:rsidRPr="009460F0" w:rsidRDefault="00586B9B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64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shd w:val="clear" w:color="auto" w:fill="auto"/>
          </w:tcPr>
          <w:p w14:paraId="7EAACCF5" w14:textId="26FBF50E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Pjese</w:t>
            </w:r>
            <w:proofErr w:type="spellEnd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kembimi</w:t>
            </w:r>
            <w:proofErr w:type="spellEnd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4D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AC64D8">
              <w:rPr>
                <w:rFonts w:ascii="Times New Roman" w:eastAsia="Calibri" w:hAnsi="Times New Roman" w:cs="Times New Roman"/>
                <w:sz w:val="24"/>
                <w:szCs w:val="24"/>
              </w:rPr>
              <w:t>goma&amp;bateri</w:t>
            </w:r>
            <w:proofErr w:type="spellEnd"/>
            <w:r w:rsidR="00AC64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  <w:shd w:val="clear" w:color="auto" w:fill="auto"/>
          </w:tcPr>
          <w:p w14:paraId="7985D12E" w14:textId="0FA69AA6" w:rsidR="00EA34FE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A3648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2677" w:type="dxa"/>
            <w:shd w:val="clear" w:color="auto" w:fill="auto"/>
          </w:tcPr>
          <w:p w14:paraId="1DB6CD6C" w14:textId="1E538323" w:rsidR="00EA34FE" w:rsidRPr="009460F0" w:rsidRDefault="00EA34FE" w:rsidP="005D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08F35785" w14:textId="1E8D9F0D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0F0" w:rsidRPr="009460F0" w14:paraId="4B66E103" w14:textId="77777777" w:rsidTr="00AC64D8">
        <w:trPr>
          <w:trHeight w:val="440"/>
        </w:trPr>
        <w:tc>
          <w:tcPr>
            <w:tcW w:w="666" w:type="dxa"/>
            <w:shd w:val="clear" w:color="auto" w:fill="auto"/>
          </w:tcPr>
          <w:p w14:paraId="62FFC2E5" w14:textId="3F68AF3C" w:rsidR="00EA34FE" w:rsidRPr="009460F0" w:rsidRDefault="00586B9B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64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shd w:val="clear" w:color="auto" w:fill="auto"/>
          </w:tcPr>
          <w:p w14:paraId="08E4AAE1" w14:textId="02738E85" w:rsidR="00EA34FE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Taksa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siguracione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automjeti</w:t>
            </w:r>
            <w:proofErr w:type="spellEnd"/>
            <w:r w:rsidR="00EA34FE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</w:tcPr>
          <w:p w14:paraId="477C2B7E" w14:textId="7A37928A" w:rsidR="00EA34FE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22080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93671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677" w:type="dxa"/>
            <w:shd w:val="clear" w:color="auto" w:fill="auto"/>
          </w:tcPr>
          <w:p w14:paraId="019D4BA2" w14:textId="77777777" w:rsidR="00EA34FE" w:rsidRPr="009460F0" w:rsidRDefault="00EA34FE" w:rsidP="005D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0A6B2493" w14:textId="77777777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0F0" w:rsidRPr="009460F0" w14:paraId="05C0ADD1" w14:textId="77777777" w:rsidTr="00AC64D8">
        <w:trPr>
          <w:trHeight w:val="384"/>
        </w:trPr>
        <w:tc>
          <w:tcPr>
            <w:tcW w:w="666" w:type="dxa"/>
            <w:shd w:val="clear" w:color="auto" w:fill="auto"/>
          </w:tcPr>
          <w:p w14:paraId="44D30B9D" w14:textId="6841E71B" w:rsidR="00EA34FE" w:rsidRPr="009460F0" w:rsidRDefault="00586B9B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64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7" w:type="dxa"/>
            <w:shd w:val="clear" w:color="auto" w:fill="auto"/>
          </w:tcPr>
          <w:p w14:paraId="6F716E2F" w14:textId="4336D68D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Shërbime</w:t>
            </w:r>
            <w:proofErr w:type="spellEnd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për</w:t>
            </w:r>
            <w:proofErr w:type="spellEnd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mirëmbajtje</w:t>
            </w:r>
            <w:proofErr w:type="spellEnd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të</w:t>
            </w:r>
            <w:proofErr w:type="spellEnd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mjeteve</w:t>
            </w:r>
            <w:proofErr w:type="spellEnd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proofErr w:type="spellEnd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transportit</w:t>
            </w:r>
            <w:proofErr w:type="spellEnd"/>
            <w:r w:rsidR="00AC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C64D8">
              <w:rPr>
                <w:rFonts w:ascii="Times New Roman" w:eastAsia="Calibri" w:hAnsi="Times New Roman" w:cs="Times New Roman"/>
                <w:sz w:val="24"/>
                <w:szCs w:val="24"/>
              </w:rPr>
              <w:t>vaj,filtra</w:t>
            </w:r>
            <w:proofErr w:type="spellEnd"/>
            <w:r w:rsidR="00AC64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  <w:shd w:val="clear" w:color="auto" w:fill="auto"/>
          </w:tcPr>
          <w:p w14:paraId="6D9CED58" w14:textId="77777777" w:rsidR="00EA34FE" w:rsidRPr="009460F0" w:rsidRDefault="00ED4F2F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2677" w:type="dxa"/>
            <w:shd w:val="clear" w:color="auto" w:fill="auto"/>
          </w:tcPr>
          <w:p w14:paraId="384A34F1" w14:textId="354BDAF4" w:rsidR="00EA34FE" w:rsidRPr="009460F0" w:rsidRDefault="00EA34FE" w:rsidP="005D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11DDD1A7" w14:textId="3A1B8885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0F0" w:rsidRPr="009460F0" w14:paraId="5FE1389B" w14:textId="77777777" w:rsidTr="00AC64D8">
        <w:trPr>
          <w:trHeight w:val="253"/>
        </w:trPr>
        <w:tc>
          <w:tcPr>
            <w:tcW w:w="666" w:type="dxa"/>
            <w:shd w:val="clear" w:color="auto" w:fill="auto"/>
          </w:tcPr>
          <w:p w14:paraId="4BD8DC9A" w14:textId="6DD39F7D" w:rsidR="00EA34FE" w:rsidRPr="009460F0" w:rsidRDefault="00586B9B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64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7" w:type="dxa"/>
            <w:shd w:val="clear" w:color="auto" w:fill="auto"/>
          </w:tcPr>
          <w:p w14:paraId="5993EA31" w14:textId="55E71820" w:rsidR="00EA34FE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Shërbime</w:t>
            </w:r>
            <w:proofErr w:type="spellEnd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për</w:t>
            </w:r>
            <w:proofErr w:type="spellEnd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mirëmbajtje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objekti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14:paraId="1A8C495F" w14:textId="626254B5" w:rsidR="00EA34FE" w:rsidRPr="009460F0" w:rsidRDefault="00AC64D8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F5C62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677" w:type="dxa"/>
            <w:shd w:val="clear" w:color="auto" w:fill="auto"/>
          </w:tcPr>
          <w:p w14:paraId="12E786C0" w14:textId="77777777" w:rsidR="00EA34FE" w:rsidRPr="009460F0" w:rsidRDefault="00EA34FE" w:rsidP="005D4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572920EE" w14:textId="77777777" w:rsidR="00EA34FE" w:rsidRPr="009460F0" w:rsidRDefault="00EA34FE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EF1" w:rsidRPr="009460F0" w14:paraId="79468D9F" w14:textId="77777777" w:rsidTr="00AC64D8">
        <w:trPr>
          <w:trHeight w:val="255"/>
        </w:trPr>
        <w:tc>
          <w:tcPr>
            <w:tcW w:w="666" w:type="dxa"/>
            <w:shd w:val="clear" w:color="auto" w:fill="auto"/>
          </w:tcPr>
          <w:p w14:paraId="5E456C98" w14:textId="4099C594" w:rsidR="004E2EF1" w:rsidRPr="009460F0" w:rsidRDefault="004E2EF1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64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7" w:type="dxa"/>
            <w:shd w:val="clear" w:color="auto" w:fill="auto"/>
          </w:tcPr>
          <w:p w14:paraId="2863FEB4" w14:textId="05C65CB1" w:rsidR="004E2EF1" w:rsidRPr="009460F0" w:rsidRDefault="004E2EF1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Mirembajtje</w:t>
            </w:r>
            <w:proofErr w:type="spellEnd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="00BE1D87">
              <w:rPr>
                <w:rFonts w:ascii="Times New Roman" w:eastAsia="Calibri" w:hAnsi="Times New Roman" w:cs="Times New Roman"/>
                <w:sz w:val="24"/>
                <w:szCs w:val="24"/>
              </w:rPr>
              <w:t>pajisjeve</w:t>
            </w:r>
            <w:proofErr w:type="spellEnd"/>
            <w:r w:rsidR="00BE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D87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proofErr w:type="spellEnd"/>
            <w:r w:rsidR="00BE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D87">
              <w:rPr>
                <w:rFonts w:ascii="Times New Roman" w:eastAsia="Calibri" w:hAnsi="Times New Roman" w:cs="Times New Roman"/>
                <w:sz w:val="24"/>
                <w:szCs w:val="24"/>
              </w:rPr>
              <w:t>zyrave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14:paraId="1F2F000E" w14:textId="77777777" w:rsidR="004E2EF1" w:rsidRPr="009460F0" w:rsidRDefault="004E2EF1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2677" w:type="dxa"/>
            <w:shd w:val="clear" w:color="auto" w:fill="auto"/>
          </w:tcPr>
          <w:p w14:paraId="6921E98F" w14:textId="77777777" w:rsidR="004E2EF1" w:rsidRPr="009460F0" w:rsidRDefault="004E2EF1" w:rsidP="005D4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5509EFEF" w14:textId="77777777" w:rsidR="004E2EF1" w:rsidRPr="009460F0" w:rsidRDefault="004E2EF1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0F0" w:rsidRPr="009460F0" w14:paraId="5692FA0C" w14:textId="77777777" w:rsidTr="00AC64D8">
        <w:trPr>
          <w:trHeight w:val="503"/>
        </w:trPr>
        <w:tc>
          <w:tcPr>
            <w:tcW w:w="666" w:type="dxa"/>
            <w:shd w:val="clear" w:color="auto" w:fill="auto"/>
          </w:tcPr>
          <w:p w14:paraId="22B3F8E3" w14:textId="6965EF54" w:rsidR="00F364E3" w:rsidRPr="009460F0" w:rsidRDefault="00586B9B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E1D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7" w:type="dxa"/>
            <w:shd w:val="clear" w:color="auto" w:fill="auto"/>
          </w:tcPr>
          <w:p w14:paraId="6D5FD422" w14:textId="77777777" w:rsidR="00F364E3" w:rsidRPr="009460F0" w:rsidRDefault="00F364E3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Taksa vendore/parkimi etj.</w:t>
            </w:r>
          </w:p>
        </w:tc>
        <w:tc>
          <w:tcPr>
            <w:tcW w:w="1585" w:type="dxa"/>
            <w:shd w:val="clear" w:color="auto" w:fill="auto"/>
          </w:tcPr>
          <w:p w14:paraId="105A1AFC" w14:textId="56870E71" w:rsidR="00F364E3" w:rsidRPr="009460F0" w:rsidRDefault="00F364E3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1D8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677" w:type="dxa"/>
            <w:shd w:val="clear" w:color="auto" w:fill="auto"/>
          </w:tcPr>
          <w:p w14:paraId="6BC9E81F" w14:textId="3392871C" w:rsidR="00F364E3" w:rsidRPr="009460F0" w:rsidRDefault="00F364E3" w:rsidP="003F5C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3BDADE67" w14:textId="4D512524" w:rsidR="00F364E3" w:rsidRPr="009460F0" w:rsidRDefault="00F364E3" w:rsidP="00470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0F0" w:rsidRPr="009460F0" w14:paraId="238AFBCE" w14:textId="77777777" w:rsidTr="00AC64D8">
        <w:trPr>
          <w:trHeight w:val="540"/>
        </w:trPr>
        <w:tc>
          <w:tcPr>
            <w:tcW w:w="666" w:type="dxa"/>
            <w:shd w:val="clear" w:color="auto" w:fill="auto"/>
          </w:tcPr>
          <w:p w14:paraId="5F8F7606" w14:textId="0ED55BD4" w:rsidR="00F364E3" w:rsidRPr="009460F0" w:rsidRDefault="00586B9B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E1D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7" w:type="dxa"/>
            <w:shd w:val="clear" w:color="auto" w:fill="auto"/>
          </w:tcPr>
          <w:p w14:paraId="1DAFB1F4" w14:textId="5DA9C291" w:rsidR="00F364E3" w:rsidRPr="009460F0" w:rsidRDefault="00F364E3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Udhëtim</w:t>
            </w:r>
            <w:proofErr w:type="spellEnd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dieta</w:t>
            </w:r>
            <w:proofErr w:type="spellEnd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brenda</w:t>
            </w:r>
            <w:proofErr w:type="spellEnd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vendit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14:paraId="784A9516" w14:textId="59F098E0" w:rsidR="00F364E3" w:rsidRPr="009460F0" w:rsidRDefault="00BE1D87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  <w:r w:rsidR="00325439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677" w:type="dxa"/>
            <w:shd w:val="clear" w:color="auto" w:fill="auto"/>
          </w:tcPr>
          <w:p w14:paraId="604656B7" w14:textId="566FDEAB" w:rsidR="00F364E3" w:rsidRPr="009460F0" w:rsidRDefault="00F364E3" w:rsidP="005D4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05798FB6" w14:textId="3D0AB337" w:rsidR="00F364E3" w:rsidRPr="009460F0" w:rsidRDefault="00F364E3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0F0" w:rsidRPr="009460F0" w14:paraId="290C0272" w14:textId="77777777" w:rsidTr="00AC64D8">
        <w:trPr>
          <w:trHeight w:val="575"/>
        </w:trPr>
        <w:tc>
          <w:tcPr>
            <w:tcW w:w="666" w:type="dxa"/>
            <w:shd w:val="clear" w:color="auto" w:fill="auto"/>
          </w:tcPr>
          <w:p w14:paraId="25EADAA4" w14:textId="21802D52" w:rsidR="00F364E3" w:rsidRPr="009460F0" w:rsidRDefault="00586B9B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E1D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7" w:type="dxa"/>
            <w:shd w:val="clear" w:color="auto" w:fill="auto"/>
          </w:tcPr>
          <w:p w14:paraId="3DD28006" w14:textId="77777777" w:rsidR="00F364E3" w:rsidRPr="009460F0" w:rsidRDefault="00F364E3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Udhëtim e dieta jashtë vendit </w:t>
            </w:r>
          </w:p>
        </w:tc>
        <w:tc>
          <w:tcPr>
            <w:tcW w:w="1585" w:type="dxa"/>
            <w:shd w:val="clear" w:color="auto" w:fill="auto"/>
          </w:tcPr>
          <w:p w14:paraId="4F8633BB" w14:textId="789ADF4E" w:rsidR="00F364E3" w:rsidRPr="009460F0" w:rsidRDefault="00FD6962" w:rsidP="0032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  <w:r w:rsidR="00BE1D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E1D8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77" w:type="dxa"/>
            <w:shd w:val="clear" w:color="auto" w:fill="auto"/>
          </w:tcPr>
          <w:p w14:paraId="6A7B66B2" w14:textId="21C3BD12" w:rsidR="00F364E3" w:rsidRPr="009460F0" w:rsidRDefault="00637B54" w:rsidP="00325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781,715</w:t>
            </w:r>
          </w:p>
        </w:tc>
        <w:tc>
          <w:tcPr>
            <w:tcW w:w="825" w:type="dxa"/>
            <w:shd w:val="clear" w:color="auto" w:fill="auto"/>
          </w:tcPr>
          <w:p w14:paraId="1B1FABBC" w14:textId="74A10C1C" w:rsidR="00F364E3" w:rsidRPr="009460F0" w:rsidRDefault="00637B54" w:rsidP="00261A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A719CE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460F0" w:rsidRPr="009460F0" w14:paraId="0F1CFB0B" w14:textId="77777777" w:rsidTr="00AC64D8">
        <w:trPr>
          <w:trHeight w:val="210"/>
        </w:trPr>
        <w:tc>
          <w:tcPr>
            <w:tcW w:w="666" w:type="dxa"/>
            <w:shd w:val="clear" w:color="auto" w:fill="auto"/>
          </w:tcPr>
          <w:p w14:paraId="4CC69D44" w14:textId="1F7DDE6A" w:rsidR="00F364E3" w:rsidRPr="009460F0" w:rsidRDefault="00BE1D87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7" w:type="dxa"/>
            <w:shd w:val="clear" w:color="auto" w:fill="auto"/>
          </w:tcPr>
          <w:p w14:paraId="7A8C08F9" w14:textId="77777777" w:rsidR="00F364E3" w:rsidRPr="009460F0" w:rsidRDefault="00F364E3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Bileta avioni</w:t>
            </w:r>
          </w:p>
        </w:tc>
        <w:tc>
          <w:tcPr>
            <w:tcW w:w="1585" w:type="dxa"/>
            <w:shd w:val="clear" w:color="auto" w:fill="auto"/>
          </w:tcPr>
          <w:p w14:paraId="69413F67" w14:textId="77777777" w:rsidR="00F364E3" w:rsidRPr="009460F0" w:rsidRDefault="000658FD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2677" w:type="dxa"/>
            <w:shd w:val="clear" w:color="auto" w:fill="auto"/>
          </w:tcPr>
          <w:p w14:paraId="072A3181" w14:textId="6D3928F0" w:rsidR="00325439" w:rsidRPr="009460F0" w:rsidRDefault="00325439" w:rsidP="00325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78B9E898" w14:textId="21780CDD" w:rsidR="00F364E3" w:rsidRPr="009460F0" w:rsidRDefault="00F364E3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0F0" w:rsidRPr="009460F0" w14:paraId="57A762AF" w14:textId="77777777" w:rsidTr="00AC64D8">
        <w:trPr>
          <w:trHeight w:val="665"/>
        </w:trPr>
        <w:tc>
          <w:tcPr>
            <w:tcW w:w="666" w:type="dxa"/>
            <w:shd w:val="clear" w:color="auto" w:fill="auto"/>
          </w:tcPr>
          <w:p w14:paraId="65D79728" w14:textId="7B707286" w:rsidR="00F364E3" w:rsidRPr="009460F0" w:rsidRDefault="00BE1D87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7" w:type="dxa"/>
            <w:shd w:val="clear" w:color="auto" w:fill="auto"/>
          </w:tcPr>
          <w:p w14:paraId="1ACEC249" w14:textId="77777777" w:rsidR="00F364E3" w:rsidRPr="009460F0" w:rsidRDefault="00D61D0E" w:rsidP="00832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hAnsi="Times New Roman" w:cs="Times New Roman"/>
                <w:sz w:val="24"/>
                <w:szCs w:val="24"/>
              </w:rPr>
              <w:t>Aktivitete brenda dhe jashte vendit( fam trip, panaire, press trip)</w:t>
            </w:r>
          </w:p>
        </w:tc>
        <w:tc>
          <w:tcPr>
            <w:tcW w:w="1585" w:type="dxa"/>
            <w:shd w:val="clear" w:color="auto" w:fill="auto"/>
          </w:tcPr>
          <w:p w14:paraId="09001B74" w14:textId="6756F7D2" w:rsidR="00F364E3" w:rsidRPr="009460F0" w:rsidRDefault="00BE1D87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61D0E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D61D0E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77" w:type="dxa"/>
            <w:shd w:val="clear" w:color="auto" w:fill="auto"/>
          </w:tcPr>
          <w:p w14:paraId="6429D5B4" w14:textId="11760CD7" w:rsidR="00F364E3" w:rsidRPr="009460F0" w:rsidRDefault="00D61D0E" w:rsidP="005D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7B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37B54"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37B5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shd w:val="clear" w:color="auto" w:fill="auto"/>
          </w:tcPr>
          <w:p w14:paraId="33F84CCF" w14:textId="56A5BB6E" w:rsidR="00F364E3" w:rsidRPr="009460F0" w:rsidRDefault="00637B54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90,5</w:t>
            </w:r>
            <w:r w:rsidR="00A719CE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460F0" w:rsidRPr="009460F0" w14:paraId="72003A19" w14:textId="77777777" w:rsidTr="00AC64D8">
        <w:trPr>
          <w:trHeight w:val="465"/>
        </w:trPr>
        <w:tc>
          <w:tcPr>
            <w:tcW w:w="666" w:type="dxa"/>
            <w:shd w:val="clear" w:color="auto" w:fill="auto"/>
          </w:tcPr>
          <w:p w14:paraId="4B81CA56" w14:textId="1E68417C" w:rsidR="00F364E3" w:rsidRPr="009460F0" w:rsidRDefault="00BE1D87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97" w:type="dxa"/>
            <w:shd w:val="clear" w:color="auto" w:fill="auto"/>
          </w:tcPr>
          <w:p w14:paraId="4D3C1B42" w14:textId="77777777" w:rsidR="00F364E3" w:rsidRPr="009460F0" w:rsidRDefault="00D61D0E" w:rsidP="005D4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hAnsi="Times New Roman" w:cs="Times New Roman"/>
                <w:sz w:val="24"/>
                <w:szCs w:val="24"/>
              </w:rPr>
              <w:t xml:space="preserve">Shpenzime Gjyqesore </w:t>
            </w:r>
          </w:p>
        </w:tc>
        <w:tc>
          <w:tcPr>
            <w:tcW w:w="1585" w:type="dxa"/>
            <w:shd w:val="clear" w:color="auto" w:fill="auto"/>
          </w:tcPr>
          <w:p w14:paraId="15EEA0E6" w14:textId="63D172E3" w:rsidR="00F364E3" w:rsidRPr="009460F0" w:rsidRDefault="00BE1D87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61D0E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677" w:type="dxa"/>
            <w:shd w:val="clear" w:color="auto" w:fill="auto"/>
          </w:tcPr>
          <w:p w14:paraId="7E9F5CEF" w14:textId="78D742A2" w:rsidR="00F364E3" w:rsidRPr="009460F0" w:rsidRDefault="00F364E3" w:rsidP="005D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42BD44AB" w14:textId="2F1445C7" w:rsidR="00F364E3" w:rsidRPr="009460F0" w:rsidRDefault="00F364E3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0F0" w:rsidRPr="009460F0" w14:paraId="3F1EFE4B" w14:textId="77777777" w:rsidTr="00AC64D8">
        <w:trPr>
          <w:trHeight w:val="620"/>
        </w:trPr>
        <w:tc>
          <w:tcPr>
            <w:tcW w:w="666" w:type="dxa"/>
            <w:shd w:val="clear" w:color="auto" w:fill="auto"/>
          </w:tcPr>
          <w:p w14:paraId="0DC1B317" w14:textId="736A5BCD" w:rsidR="00F364E3" w:rsidRPr="009460F0" w:rsidRDefault="00586B9B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1D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  <w:shd w:val="clear" w:color="auto" w:fill="auto"/>
          </w:tcPr>
          <w:p w14:paraId="5B00434F" w14:textId="68AA74E3" w:rsidR="00F364E3" w:rsidRPr="009460F0" w:rsidRDefault="00BE1D87" w:rsidP="007D4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</w:t>
            </w:r>
            <w:r w:rsidRPr="00BE1D8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herbime&amp;promovim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 w:rsidRPr="00BE1D8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i platformave komonikuese te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AKT</w:t>
            </w:r>
            <w:r w:rsidRPr="00BE1D8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-se</w:t>
            </w:r>
          </w:p>
        </w:tc>
        <w:tc>
          <w:tcPr>
            <w:tcW w:w="1585" w:type="dxa"/>
            <w:shd w:val="clear" w:color="auto" w:fill="auto"/>
          </w:tcPr>
          <w:p w14:paraId="34231241" w14:textId="134C7CC2" w:rsidR="00F364E3" w:rsidRPr="009460F0" w:rsidRDefault="00BE1D87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7,000</w:t>
            </w:r>
            <w:r w:rsidR="00F364E3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677" w:type="dxa"/>
            <w:shd w:val="clear" w:color="auto" w:fill="auto"/>
          </w:tcPr>
          <w:p w14:paraId="40801850" w14:textId="75243955" w:rsidR="00F364E3" w:rsidRPr="009460F0" w:rsidRDefault="00F364E3" w:rsidP="005D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0D318098" w14:textId="37C5A7EE" w:rsidR="00F364E3" w:rsidRPr="009460F0" w:rsidRDefault="00F364E3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0F0" w:rsidRPr="009460F0" w14:paraId="2BE82B0B" w14:textId="77777777" w:rsidTr="00AC64D8">
        <w:trPr>
          <w:trHeight w:val="440"/>
        </w:trPr>
        <w:tc>
          <w:tcPr>
            <w:tcW w:w="666" w:type="dxa"/>
            <w:shd w:val="clear" w:color="auto" w:fill="auto"/>
          </w:tcPr>
          <w:p w14:paraId="230E4A21" w14:textId="00A72290" w:rsidR="00F364E3" w:rsidRPr="009460F0" w:rsidRDefault="00586B9B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1D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7" w:type="dxa"/>
            <w:shd w:val="clear" w:color="auto" w:fill="auto"/>
          </w:tcPr>
          <w:p w14:paraId="763EA761" w14:textId="71103458" w:rsidR="00F364E3" w:rsidRPr="009460F0" w:rsidRDefault="00BE1D87" w:rsidP="005D47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transmetime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spotesh</w:t>
            </w:r>
            <w:proofErr w:type="spellEnd"/>
            <w:r w:rsidR="00F364E3" w:rsidRPr="0094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</w:tcPr>
          <w:p w14:paraId="5CA83ACF" w14:textId="59BF9778" w:rsidR="00F364E3" w:rsidRPr="009460F0" w:rsidRDefault="00BE1D87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3,000</w:t>
            </w:r>
            <w:r w:rsidR="00F364E3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677" w:type="dxa"/>
            <w:shd w:val="clear" w:color="auto" w:fill="auto"/>
          </w:tcPr>
          <w:p w14:paraId="3CE4F9BB" w14:textId="09B87515" w:rsidR="00F364E3" w:rsidRPr="009460F0" w:rsidRDefault="00F364E3" w:rsidP="005D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374D4F4E" w14:textId="34C817A0" w:rsidR="00F364E3" w:rsidRPr="009460F0" w:rsidRDefault="00F364E3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0F0" w:rsidRPr="009460F0" w14:paraId="71F8EC42" w14:textId="77777777" w:rsidTr="00AC64D8">
        <w:trPr>
          <w:trHeight w:val="375"/>
        </w:trPr>
        <w:tc>
          <w:tcPr>
            <w:tcW w:w="666" w:type="dxa"/>
            <w:shd w:val="clear" w:color="auto" w:fill="auto"/>
          </w:tcPr>
          <w:p w14:paraId="04C81852" w14:textId="4F4958EA" w:rsidR="00F364E3" w:rsidRPr="009460F0" w:rsidRDefault="00586B9B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1D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7" w:type="dxa"/>
            <w:shd w:val="clear" w:color="auto" w:fill="auto"/>
          </w:tcPr>
          <w:p w14:paraId="0B59B4AB" w14:textId="77777777" w:rsidR="00F364E3" w:rsidRPr="009460F0" w:rsidRDefault="00F364E3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460F0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Materiale Promocionale </w:t>
            </w:r>
          </w:p>
        </w:tc>
        <w:tc>
          <w:tcPr>
            <w:tcW w:w="1585" w:type="dxa"/>
            <w:shd w:val="clear" w:color="auto" w:fill="auto"/>
          </w:tcPr>
          <w:p w14:paraId="0B74C46A" w14:textId="3722B8FE" w:rsidR="00F364E3" w:rsidRPr="009460F0" w:rsidRDefault="003F1114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67323" w:rsidRPr="009460F0">
              <w:rPr>
                <w:rFonts w:ascii="Times New Roman" w:eastAsia="Calibri" w:hAnsi="Times New Roman" w:cs="Times New Roman"/>
                <w:sz w:val="24"/>
                <w:szCs w:val="24"/>
              </w:rPr>
              <w:t>,000,000</w:t>
            </w:r>
          </w:p>
        </w:tc>
        <w:tc>
          <w:tcPr>
            <w:tcW w:w="2677" w:type="dxa"/>
            <w:shd w:val="clear" w:color="auto" w:fill="auto"/>
          </w:tcPr>
          <w:p w14:paraId="199FC424" w14:textId="77777777" w:rsidR="00F364E3" w:rsidRPr="009460F0" w:rsidRDefault="00F364E3" w:rsidP="005D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14:paraId="2134644F" w14:textId="77777777" w:rsidR="00F364E3" w:rsidRPr="009460F0" w:rsidRDefault="00F364E3" w:rsidP="00C27E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0F0" w:rsidRPr="009460F0" w14:paraId="7107DE65" w14:textId="77777777" w:rsidTr="00AC64D8">
        <w:trPr>
          <w:trHeight w:val="435"/>
        </w:trPr>
        <w:tc>
          <w:tcPr>
            <w:tcW w:w="666" w:type="dxa"/>
            <w:shd w:val="clear" w:color="auto" w:fill="auto"/>
          </w:tcPr>
          <w:p w14:paraId="528B04B2" w14:textId="77777777" w:rsidR="00F364E3" w:rsidRPr="009460F0" w:rsidRDefault="00F364E3" w:rsidP="005D4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</w:tcPr>
          <w:p w14:paraId="3A400A04" w14:textId="786D0E2A" w:rsidR="00F364E3" w:rsidRPr="009460F0" w:rsidRDefault="00F364E3" w:rsidP="005D47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Totali</w:t>
            </w:r>
            <w:r w:rsidR="002B31CF" w:rsidRPr="00946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me kod  </w:t>
            </w:r>
          </w:p>
        </w:tc>
        <w:tc>
          <w:tcPr>
            <w:tcW w:w="1585" w:type="dxa"/>
            <w:shd w:val="clear" w:color="auto" w:fill="auto"/>
          </w:tcPr>
          <w:p w14:paraId="45CCFDC4" w14:textId="77777777" w:rsidR="00F364E3" w:rsidRPr="009460F0" w:rsidRDefault="00F364E3" w:rsidP="00B300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</w:t>
            </w:r>
            <w:r w:rsidR="00B3006B" w:rsidRPr="00946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</w:t>
            </w:r>
            <w:r w:rsidRPr="00946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2677" w:type="dxa"/>
            <w:shd w:val="clear" w:color="auto" w:fill="auto"/>
          </w:tcPr>
          <w:p w14:paraId="64301886" w14:textId="50F7C50E" w:rsidR="00F364E3" w:rsidRPr="009460F0" w:rsidRDefault="00637B54" w:rsidP="00E239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4E2EF1" w:rsidRPr="00946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4E2EF1" w:rsidRPr="00946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825" w:type="dxa"/>
            <w:shd w:val="clear" w:color="auto" w:fill="auto"/>
          </w:tcPr>
          <w:p w14:paraId="2429C218" w14:textId="7E7E5628" w:rsidR="002B31CF" w:rsidRPr="009460F0" w:rsidRDefault="00637B54" w:rsidP="005D47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49%</w:t>
            </w:r>
          </w:p>
        </w:tc>
      </w:tr>
    </w:tbl>
    <w:p w14:paraId="55EBB410" w14:textId="77777777" w:rsidR="003333E6" w:rsidRPr="009460F0" w:rsidRDefault="003333E6" w:rsidP="003333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7AEE4" w14:textId="77777777" w:rsidR="003333E6" w:rsidRPr="009460F0" w:rsidRDefault="003333E6" w:rsidP="003333E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460F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Investimet </w:t>
      </w:r>
    </w:p>
    <w:p w14:paraId="20F534B8" w14:textId="0B21DE91" w:rsidR="00454942" w:rsidRPr="009460F0" w:rsidRDefault="008A446B" w:rsidP="00E61E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Agjencia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Kombëtare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Turizmit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nuk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fonde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0C6D">
        <w:rPr>
          <w:rFonts w:ascii="Times New Roman" w:eastAsia="Calibri" w:hAnsi="Times New Roman" w:cs="Times New Roman"/>
          <w:sz w:val="24"/>
          <w:szCs w:val="24"/>
          <w:lang w:val="en-GB"/>
        </w:rPr>
        <w:t>të</w:t>
      </w:r>
      <w:proofErr w:type="spellEnd"/>
      <w:r w:rsidR="00510C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0C6D">
        <w:rPr>
          <w:rFonts w:ascii="Times New Roman" w:eastAsia="Calibri" w:hAnsi="Times New Roman" w:cs="Times New Roman"/>
          <w:sz w:val="24"/>
          <w:szCs w:val="24"/>
          <w:lang w:val="en-GB"/>
        </w:rPr>
        <w:t>çelura</w:t>
      </w:r>
      <w:proofErr w:type="spellEnd"/>
      <w:r w:rsidR="00510C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0C6D">
        <w:rPr>
          <w:rFonts w:ascii="Times New Roman" w:eastAsia="Calibri" w:hAnsi="Times New Roman" w:cs="Times New Roman"/>
          <w:sz w:val="24"/>
          <w:szCs w:val="24"/>
          <w:lang w:val="en-GB"/>
        </w:rPr>
        <w:t>nga</w:t>
      </w:r>
      <w:proofErr w:type="spellEnd"/>
      <w:r w:rsidR="00510C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0C6D">
        <w:rPr>
          <w:rFonts w:ascii="Times New Roman" w:eastAsia="Calibri" w:hAnsi="Times New Roman" w:cs="Times New Roman"/>
          <w:sz w:val="24"/>
          <w:szCs w:val="24"/>
          <w:lang w:val="en-GB"/>
        </w:rPr>
        <w:t>buxheti</w:t>
      </w:r>
      <w:proofErr w:type="spellEnd"/>
      <w:r w:rsidR="00510C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0C6D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="00510C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0C6D">
        <w:rPr>
          <w:rFonts w:ascii="Times New Roman" w:eastAsia="Calibri" w:hAnsi="Times New Roman" w:cs="Times New Roman"/>
          <w:sz w:val="24"/>
          <w:szCs w:val="24"/>
          <w:lang w:val="en-GB"/>
        </w:rPr>
        <w:t>shtetit</w:t>
      </w:r>
      <w:proofErr w:type="spellEnd"/>
      <w:r w:rsidR="00510C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per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investime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publike</w:t>
      </w:r>
      <w:proofErr w:type="spellEnd"/>
      <w:r w:rsidR="00510C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0C6D">
        <w:rPr>
          <w:rFonts w:ascii="Times New Roman" w:eastAsia="Calibri" w:hAnsi="Times New Roman" w:cs="Times New Roman"/>
          <w:sz w:val="24"/>
          <w:szCs w:val="24"/>
          <w:lang w:val="en-GB"/>
        </w:rPr>
        <w:t>për</w:t>
      </w:r>
      <w:proofErr w:type="spellEnd"/>
      <w:r w:rsidR="00510C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0C6D">
        <w:rPr>
          <w:rFonts w:ascii="Times New Roman" w:eastAsia="Calibri" w:hAnsi="Times New Roman" w:cs="Times New Roman"/>
          <w:sz w:val="24"/>
          <w:szCs w:val="24"/>
          <w:lang w:val="en-GB"/>
        </w:rPr>
        <w:t>vitin</w:t>
      </w:r>
      <w:proofErr w:type="spellEnd"/>
      <w:r w:rsidR="00510C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2023, </w:t>
      </w:r>
      <w:proofErr w:type="spellStart"/>
      <w:r w:rsidR="00510C6D">
        <w:rPr>
          <w:rFonts w:ascii="Times New Roman" w:eastAsia="Calibri" w:hAnsi="Times New Roman" w:cs="Times New Roman"/>
          <w:sz w:val="24"/>
          <w:szCs w:val="24"/>
          <w:lang w:val="en-GB"/>
        </w:rPr>
        <w:t>por</w:t>
      </w:r>
      <w:proofErr w:type="spellEnd"/>
      <w:r w:rsidR="00510C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eshte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kerkuar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si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nevoje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urgjente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nje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rikonstruksion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zyrave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dhe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ambieneteve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te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ketij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institucioni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te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cilat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jane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mjaft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te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amortizuara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si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instalimet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elektrike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sistemet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ngrohjes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ndrrim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dritareve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dhe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dyerve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pasi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nuk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ka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ajrim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dhe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dyert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jane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te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shkaterruara</w:t>
      </w:r>
      <w:proofErr w:type="spellEnd"/>
      <w:r w:rsidR="00684E35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</w:p>
    <w:p w14:paraId="01E0B0D5" w14:textId="117CF357" w:rsidR="00D613C6" w:rsidRPr="00D613C6" w:rsidRDefault="00D613C6" w:rsidP="00D613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13C6">
        <w:rPr>
          <w:rFonts w:ascii="Times New Roman" w:hAnsi="Times New Roman" w:cs="Times New Roman"/>
          <w:b/>
          <w:sz w:val="24"/>
          <w:szCs w:val="24"/>
        </w:rPr>
        <w:t>Realizimi</w:t>
      </w:r>
      <w:proofErr w:type="spellEnd"/>
      <w:r w:rsidRPr="00D61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61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b/>
          <w:sz w:val="24"/>
          <w:szCs w:val="24"/>
        </w:rPr>
        <w:t>objektivave</w:t>
      </w:r>
      <w:proofErr w:type="spellEnd"/>
    </w:p>
    <w:p w14:paraId="48692633" w14:textId="4751D1D1" w:rsidR="00D613C6" w:rsidRDefault="00684E35" w:rsidP="00D613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D613C6" w:rsidRPr="00D613C6">
        <w:rPr>
          <w:rFonts w:ascii="Times New Roman" w:hAnsi="Times New Roman" w:cs="Times New Roman"/>
          <w:sz w:val="24"/>
          <w:szCs w:val="24"/>
        </w:rPr>
        <w:t>batimi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Strategjisë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Turizmit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Strategjinë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Marketingut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Turizmit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zbatimi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marketingut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r w:rsidR="00D613C6" w:rsidRPr="00D613C6">
        <w:rPr>
          <w:rFonts w:ascii="Times New Roman" w:hAnsi="Times New Roman" w:cs="Times New Roman"/>
          <w:sz w:val="24"/>
          <w:szCs w:val="24"/>
        </w:rPr>
        <w:lastRenderedPageBreak/>
        <w:t xml:space="preserve">e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turizmit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promovimin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turizmit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kombetar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</w:t>
      </w:r>
      <w:r w:rsidR="00D613C6" w:rsidRPr="00D613C6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infrastrukutarave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dhenie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informacioni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vizitore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udhëtare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turist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kapacitetet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turistike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destinacionet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turistike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turistike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Kalendari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kulturor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ofron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C6" w:rsidRPr="00D613C6">
        <w:rPr>
          <w:rFonts w:ascii="Times New Roman" w:hAnsi="Times New Roman" w:cs="Times New Roman"/>
          <w:sz w:val="24"/>
          <w:szCs w:val="24"/>
        </w:rPr>
        <w:t>yne</w:t>
      </w:r>
      <w:proofErr w:type="spellEnd"/>
      <w:r w:rsidR="00D613C6" w:rsidRPr="00D613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50EB7" w14:textId="28EB12D9" w:rsidR="00D613C6" w:rsidRDefault="00D613C6" w:rsidP="00D613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3C6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aplikacioni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eventet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turistike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13C6">
        <w:rPr>
          <w:rFonts w:ascii="Times New Roman" w:hAnsi="Times New Roman" w:cs="Times New Roman"/>
          <w:sz w:val="24"/>
          <w:szCs w:val="24"/>
        </w:rPr>
        <w:t>promovimin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Shqiperise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turistike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permes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eventeve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trashegimise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ofruara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gjithe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territorin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vendit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kalendar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sherbej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lehtesimin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dhenies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nxis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interesimin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vizitoreve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vendas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huaj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njohur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shqiperine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dimensionet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3C6"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saj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9F43C99" w14:textId="16784EAC" w:rsidR="00816169" w:rsidRDefault="00D613C6" w:rsidP="00D613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D613C6">
        <w:rPr>
          <w:rFonts w:ascii="Times New Roman" w:hAnsi="Times New Roman" w:cs="Times New Roman"/>
          <w:sz w:val="24"/>
          <w:szCs w:val="24"/>
        </w:rPr>
        <w:t>hvillimin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turizmin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fushës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veprimtarise</w:t>
      </w:r>
      <w:proofErr w:type="gramStart"/>
      <w:r w:rsidRPr="00D613C6">
        <w:rPr>
          <w:rFonts w:ascii="Times New Roman" w:hAnsi="Times New Roman" w:cs="Times New Roman"/>
          <w:sz w:val="24"/>
          <w:szCs w:val="24"/>
        </w:rPr>
        <w:t>,promovimi</w:t>
      </w:r>
      <w:proofErr w:type="spellEnd"/>
      <w:proofErr w:type="gram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vendit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destinacioneve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turistike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bashkepunuar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organizma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operojnë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3C6">
        <w:rPr>
          <w:rFonts w:ascii="Times New Roman" w:hAnsi="Times New Roman" w:cs="Times New Roman"/>
          <w:sz w:val="24"/>
          <w:szCs w:val="24"/>
        </w:rPr>
        <w:t>turizmit</w:t>
      </w:r>
      <w:proofErr w:type="spellEnd"/>
      <w:r w:rsidRPr="00D613C6">
        <w:rPr>
          <w:rFonts w:ascii="Times New Roman" w:hAnsi="Times New Roman" w:cs="Times New Roman"/>
          <w:sz w:val="24"/>
          <w:szCs w:val="24"/>
        </w:rPr>
        <w:t>.</w:t>
      </w:r>
    </w:p>
    <w:p w14:paraId="206ED2A9" w14:textId="7668CAE4" w:rsidR="00D613C6" w:rsidRDefault="00D613C6" w:rsidP="00D61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pjesëmarrjen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Panairin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Berlinit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ITB Berlin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5-7 mars 2023 .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afro 6000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prestigjioze.Cdo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ITB </w:t>
      </w:r>
      <w:proofErr w:type="spellStart"/>
      <w:r>
        <w:rPr>
          <w:rFonts w:ascii="Times New Roman" w:hAnsi="Times New Roman" w:cs="Times New Roman"/>
          <w:sz w:val="24"/>
          <w:szCs w:val="24"/>
        </w:rPr>
        <w:t>mirëpret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ekspozues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180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75CFDF" w14:textId="1F89C501" w:rsidR="00510C6D" w:rsidRDefault="00D613C6" w:rsidP="00D61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AKT-ja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Turzmit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6D">
        <w:rPr>
          <w:rFonts w:ascii="Times New Roman" w:hAnsi="Times New Roman" w:cs="Times New Roman"/>
          <w:sz w:val="24"/>
          <w:szCs w:val="24"/>
        </w:rPr>
        <w:t>dizajn</w:t>
      </w:r>
      <w:proofErr w:type="spellEnd"/>
      <w:r w:rsidR="0051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6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1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arredim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="00510C6D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51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6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1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6D">
        <w:rPr>
          <w:rFonts w:ascii="Times New Roman" w:hAnsi="Times New Roman" w:cs="Times New Roman"/>
          <w:sz w:val="24"/>
          <w:szCs w:val="24"/>
        </w:rPr>
        <w:t>qendër</w:t>
      </w:r>
      <w:proofErr w:type="spellEnd"/>
      <w:r w:rsidR="0051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6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1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6D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51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6D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51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6D"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 w:rsidR="0051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6D">
        <w:rPr>
          <w:rFonts w:ascii="Times New Roman" w:hAnsi="Times New Roman" w:cs="Times New Roman"/>
          <w:sz w:val="24"/>
          <w:szCs w:val="24"/>
        </w:rPr>
        <w:t>shkrimi</w:t>
      </w:r>
      <w:proofErr w:type="spellEnd"/>
      <w:r w:rsidR="00510C6D">
        <w:rPr>
          <w:rFonts w:ascii="Times New Roman" w:hAnsi="Times New Roman" w:cs="Times New Roman"/>
          <w:sz w:val="24"/>
          <w:szCs w:val="24"/>
        </w:rPr>
        <w:t xml:space="preserve"> “Albania. All you need is here”, me </w:t>
      </w:r>
      <w:proofErr w:type="spellStart"/>
      <w:r w:rsidR="00510C6D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="0051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6D">
        <w:rPr>
          <w:rFonts w:ascii="Times New Roman" w:hAnsi="Times New Roman" w:cs="Times New Roman"/>
          <w:sz w:val="24"/>
          <w:szCs w:val="24"/>
        </w:rPr>
        <w:t>ekrane</w:t>
      </w:r>
      <w:proofErr w:type="spellEnd"/>
      <w:r w:rsidR="00510C6D">
        <w:rPr>
          <w:rFonts w:ascii="Times New Roman" w:hAnsi="Times New Roman" w:cs="Times New Roman"/>
          <w:sz w:val="24"/>
          <w:szCs w:val="24"/>
        </w:rPr>
        <w:t xml:space="preserve"> Led, </w:t>
      </w:r>
      <w:proofErr w:type="spellStart"/>
      <w:r w:rsidR="00510C6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1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6D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51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6D">
        <w:rPr>
          <w:rFonts w:ascii="Times New Roman" w:hAnsi="Times New Roman" w:cs="Times New Roman"/>
          <w:sz w:val="24"/>
          <w:szCs w:val="24"/>
        </w:rPr>
        <w:t>sipëfaqe</w:t>
      </w:r>
      <w:proofErr w:type="spellEnd"/>
      <w:r w:rsidR="0051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6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1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6D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="00510C6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10C6D">
        <w:rPr>
          <w:rFonts w:ascii="Times New Roman" w:hAnsi="Times New Roman" w:cs="Times New Roman"/>
          <w:sz w:val="24"/>
          <w:szCs w:val="24"/>
        </w:rPr>
        <w:t>qera</w:t>
      </w:r>
      <w:proofErr w:type="spellEnd"/>
      <w:r w:rsidR="0051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6D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510C6D">
        <w:rPr>
          <w:rFonts w:ascii="Times New Roman" w:hAnsi="Times New Roman" w:cs="Times New Roman"/>
          <w:sz w:val="24"/>
          <w:szCs w:val="24"/>
        </w:rPr>
        <w:t xml:space="preserve"> 88 m2.</w:t>
      </w:r>
    </w:p>
    <w:p w14:paraId="2D3C8FE1" w14:textId="5693C06A" w:rsidR="00D613C6" w:rsidRPr="009460F0" w:rsidRDefault="00510C6D" w:rsidP="00D613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684E3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="00684E3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strategjike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padiskutueshme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rritje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84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Aktualisht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684E3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rritje</w:t>
      </w:r>
      <w:r w:rsidR="00684E35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84E3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84E3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tregjet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huaja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frekuentojnë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Shqipërinë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A506B" w14:textId="69A144D7" w:rsidR="00816169" w:rsidRPr="009460F0" w:rsidRDefault="00816169">
      <w:pPr>
        <w:rPr>
          <w:rFonts w:ascii="Times New Roman" w:hAnsi="Times New Roman" w:cs="Times New Roman"/>
          <w:sz w:val="24"/>
          <w:szCs w:val="24"/>
        </w:rPr>
      </w:pPr>
    </w:p>
    <w:p w14:paraId="504AE754" w14:textId="77777777" w:rsidR="00EE7D88" w:rsidRPr="009460F0" w:rsidRDefault="00EE7D88" w:rsidP="00EE7D88">
      <w:pPr>
        <w:ind w:left="5760"/>
        <w:rPr>
          <w:rFonts w:ascii="Times New Roman" w:hAnsi="Times New Roman" w:cs="Times New Roman"/>
          <w:sz w:val="24"/>
          <w:szCs w:val="24"/>
        </w:rPr>
      </w:pPr>
      <w:r w:rsidRPr="009460F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499573B" w14:textId="77777777" w:rsidR="00272EB2" w:rsidRPr="009460F0" w:rsidRDefault="00272EB2" w:rsidP="001B6CCD">
      <w:pPr>
        <w:rPr>
          <w:rFonts w:ascii="Times New Roman" w:hAnsi="Times New Roman" w:cs="Times New Roman"/>
          <w:sz w:val="24"/>
          <w:szCs w:val="24"/>
        </w:rPr>
      </w:pPr>
    </w:p>
    <w:sectPr w:rsidR="00272EB2" w:rsidRPr="009460F0" w:rsidSect="00272EB2">
      <w:footerReference w:type="default" r:id="rId9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6507F" w14:textId="77777777" w:rsidR="00B355A3" w:rsidRDefault="00B355A3" w:rsidP="00FD6962">
      <w:pPr>
        <w:spacing w:after="0" w:line="240" w:lineRule="auto"/>
      </w:pPr>
      <w:r>
        <w:separator/>
      </w:r>
    </w:p>
  </w:endnote>
  <w:endnote w:type="continuationSeparator" w:id="0">
    <w:p w14:paraId="4856C1E9" w14:textId="77777777" w:rsidR="00B355A3" w:rsidRDefault="00B355A3" w:rsidP="00FD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E00E" w14:textId="77777777" w:rsidR="00816169" w:rsidRDefault="00816169" w:rsidP="00816169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/>
        <w:sz w:val="18"/>
        <w:szCs w:val="24"/>
      </w:rPr>
    </w:pPr>
  </w:p>
  <w:p w14:paraId="513A44EA" w14:textId="77777777" w:rsidR="00816169" w:rsidRPr="00CC525C" w:rsidRDefault="00816169" w:rsidP="00816169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/>
        <w:color w:val="000000"/>
        <w:sz w:val="20"/>
        <w:szCs w:val="20"/>
        <w:lang w:val="it-IT"/>
      </w:rPr>
    </w:pPr>
    <w:r w:rsidRPr="00CC525C">
      <w:rPr>
        <w:rFonts w:ascii="Times New Roman" w:eastAsia="Calibri" w:hAnsi="Times New Roman"/>
        <w:color w:val="000000"/>
        <w:sz w:val="20"/>
        <w:szCs w:val="20"/>
      </w:rPr>
      <w:t xml:space="preserve">Adresa: Bulevardi “Gjergj Fishta”, Pallatet Shallvare. </w:t>
    </w:r>
    <w:r w:rsidRPr="00CC525C">
      <w:rPr>
        <w:rFonts w:ascii="Times New Roman" w:eastAsia="Calibri" w:hAnsi="Times New Roman"/>
        <w:color w:val="000000"/>
        <w:sz w:val="20"/>
        <w:szCs w:val="20"/>
        <w:lang w:val="it-IT"/>
      </w:rPr>
      <w:t xml:space="preserve">Nr.12/A, Tiranë, Albania. Email- </w:t>
    </w:r>
    <w:hyperlink r:id="rId1" w:history="1">
      <w:r w:rsidRPr="004C56D2">
        <w:rPr>
          <w:rStyle w:val="Hyperlink"/>
          <w:rFonts w:ascii="Times New Roman" w:eastAsia="Calibri" w:hAnsi="Times New Roman"/>
          <w:sz w:val="20"/>
          <w:szCs w:val="20"/>
          <w:lang w:val="it-IT"/>
        </w:rPr>
        <w:t>info@akt.gov.al</w:t>
      </w:r>
    </w:hyperlink>
  </w:p>
  <w:p w14:paraId="437297F4" w14:textId="77777777" w:rsidR="00816169" w:rsidRDefault="00816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5153A" w14:textId="77777777" w:rsidR="00B355A3" w:rsidRDefault="00B355A3" w:rsidP="00FD6962">
      <w:pPr>
        <w:spacing w:after="0" w:line="240" w:lineRule="auto"/>
      </w:pPr>
      <w:r>
        <w:separator/>
      </w:r>
    </w:p>
  </w:footnote>
  <w:footnote w:type="continuationSeparator" w:id="0">
    <w:p w14:paraId="01552348" w14:textId="77777777" w:rsidR="00B355A3" w:rsidRDefault="00B355A3" w:rsidP="00FD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3243E"/>
    <w:multiLevelType w:val="hybridMultilevel"/>
    <w:tmpl w:val="2EB05EFE"/>
    <w:lvl w:ilvl="0" w:tplc="0980C2E6">
      <w:start w:val="1"/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27A29E0"/>
    <w:multiLevelType w:val="hybridMultilevel"/>
    <w:tmpl w:val="700CE146"/>
    <w:lvl w:ilvl="0" w:tplc="0980C2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732F3"/>
    <w:multiLevelType w:val="hybridMultilevel"/>
    <w:tmpl w:val="E222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20067"/>
    <w:multiLevelType w:val="hybridMultilevel"/>
    <w:tmpl w:val="E160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E6"/>
    <w:rsid w:val="0000451B"/>
    <w:rsid w:val="000056DE"/>
    <w:rsid w:val="000101F6"/>
    <w:rsid w:val="000103B9"/>
    <w:rsid w:val="000111DA"/>
    <w:rsid w:val="000129C3"/>
    <w:rsid w:val="00031183"/>
    <w:rsid w:val="00036984"/>
    <w:rsid w:val="000370D3"/>
    <w:rsid w:val="00041FD1"/>
    <w:rsid w:val="00044714"/>
    <w:rsid w:val="00044B3F"/>
    <w:rsid w:val="00057411"/>
    <w:rsid w:val="00064877"/>
    <w:rsid w:val="000658FD"/>
    <w:rsid w:val="0007084B"/>
    <w:rsid w:val="000723B5"/>
    <w:rsid w:val="0007478D"/>
    <w:rsid w:val="000A0A61"/>
    <w:rsid w:val="000B17C9"/>
    <w:rsid w:val="000C079A"/>
    <w:rsid w:val="000C0DE5"/>
    <w:rsid w:val="000C35F3"/>
    <w:rsid w:val="000E2215"/>
    <w:rsid w:val="000F0510"/>
    <w:rsid w:val="000F3C69"/>
    <w:rsid w:val="000F5BF8"/>
    <w:rsid w:val="0010176A"/>
    <w:rsid w:val="00102941"/>
    <w:rsid w:val="0010360D"/>
    <w:rsid w:val="0010779C"/>
    <w:rsid w:val="00110BE8"/>
    <w:rsid w:val="00121251"/>
    <w:rsid w:val="00123A02"/>
    <w:rsid w:val="001260C8"/>
    <w:rsid w:val="00127820"/>
    <w:rsid w:val="001307CC"/>
    <w:rsid w:val="00142617"/>
    <w:rsid w:val="0015063E"/>
    <w:rsid w:val="001524C6"/>
    <w:rsid w:val="00152BEE"/>
    <w:rsid w:val="00154C32"/>
    <w:rsid w:val="00163B73"/>
    <w:rsid w:val="001665C6"/>
    <w:rsid w:val="001750DD"/>
    <w:rsid w:val="00176B48"/>
    <w:rsid w:val="001A4C32"/>
    <w:rsid w:val="001B5633"/>
    <w:rsid w:val="001B6CCD"/>
    <w:rsid w:val="001C1155"/>
    <w:rsid w:val="001E533B"/>
    <w:rsid w:val="001F3FC5"/>
    <w:rsid w:val="001F65BF"/>
    <w:rsid w:val="002130A7"/>
    <w:rsid w:val="00215BB0"/>
    <w:rsid w:val="00217EA0"/>
    <w:rsid w:val="002234F1"/>
    <w:rsid w:val="00234FD6"/>
    <w:rsid w:val="002411AB"/>
    <w:rsid w:val="0025395C"/>
    <w:rsid w:val="002560B8"/>
    <w:rsid w:val="00261A42"/>
    <w:rsid w:val="00272EB2"/>
    <w:rsid w:val="0027541E"/>
    <w:rsid w:val="00283EA2"/>
    <w:rsid w:val="002A1419"/>
    <w:rsid w:val="002A72D1"/>
    <w:rsid w:val="002A7DC9"/>
    <w:rsid w:val="002A7F11"/>
    <w:rsid w:val="002B1B06"/>
    <w:rsid w:val="002B31CF"/>
    <w:rsid w:val="002C54D4"/>
    <w:rsid w:val="002D590E"/>
    <w:rsid w:val="002D5A67"/>
    <w:rsid w:val="002E1FD8"/>
    <w:rsid w:val="002F2A5F"/>
    <w:rsid w:val="0030670D"/>
    <w:rsid w:val="00313DC6"/>
    <w:rsid w:val="00321F68"/>
    <w:rsid w:val="0032510B"/>
    <w:rsid w:val="00325439"/>
    <w:rsid w:val="003333E6"/>
    <w:rsid w:val="003355EF"/>
    <w:rsid w:val="00340CBC"/>
    <w:rsid w:val="0034261F"/>
    <w:rsid w:val="0034534A"/>
    <w:rsid w:val="00356BBC"/>
    <w:rsid w:val="0036518E"/>
    <w:rsid w:val="003809D3"/>
    <w:rsid w:val="00383D54"/>
    <w:rsid w:val="003A25B9"/>
    <w:rsid w:val="003A7748"/>
    <w:rsid w:val="003B7440"/>
    <w:rsid w:val="003C575C"/>
    <w:rsid w:val="003E2B33"/>
    <w:rsid w:val="003E2CD3"/>
    <w:rsid w:val="003E63E2"/>
    <w:rsid w:val="003F1114"/>
    <w:rsid w:val="003F5C62"/>
    <w:rsid w:val="004221E1"/>
    <w:rsid w:val="004301DB"/>
    <w:rsid w:val="00431AB6"/>
    <w:rsid w:val="00454942"/>
    <w:rsid w:val="00454BAD"/>
    <w:rsid w:val="00482DE2"/>
    <w:rsid w:val="004868B4"/>
    <w:rsid w:val="0048724E"/>
    <w:rsid w:val="004A063C"/>
    <w:rsid w:val="004A6CF5"/>
    <w:rsid w:val="004B047E"/>
    <w:rsid w:val="004B13FD"/>
    <w:rsid w:val="004B69F7"/>
    <w:rsid w:val="004C589F"/>
    <w:rsid w:val="004D036E"/>
    <w:rsid w:val="004E2EF1"/>
    <w:rsid w:val="00501736"/>
    <w:rsid w:val="005102B9"/>
    <w:rsid w:val="00510C6D"/>
    <w:rsid w:val="0051288F"/>
    <w:rsid w:val="005146C2"/>
    <w:rsid w:val="00521C4E"/>
    <w:rsid w:val="00527282"/>
    <w:rsid w:val="00536DB2"/>
    <w:rsid w:val="00542281"/>
    <w:rsid w:val="005464CA"/>
    <w:rsid w:val="00546872"/>
    <w:rsid w:val="0055220A"/>
    <w:rsid w:val="0055340D"/>
    <w:rsid w:val="00562B36"/>
    <w:rsid w:val="005837B5"/>
    <w:rsid w:val="00584DC0"/>
    <w:rsid w:val="00586B9B"/>
    <w:rsid w:val="005B3CFD"/>
    <w:rsid w:val="005C3A82"/>
    <w:rsid w:val="005C5A2E"/>
    <w:rsid w:val="005D2F46"/>
    <w:rsid w:val="005D3401"/>
    <w:rsid w:val="005E6113"/>
    <w:rsid w:val="005E7071"/>
    <w:rsid w:val="005F2798"/>
    <w:rsid w:val="005F46AB"/>
    <w:rsid w:val="00605533"/>
    <w:rsid w:val="00616DDD"/>
    <w:rsid w:val="00617C47"/>
    <w:rsid w:val="00621C51"/>
    <w:rsid w:val="0063514D"/>
    <w:rsid w:val="00637B54"/>
    <w:rsid w:val="00652759"/>
    <w:rsid w:val="00652CA0"/>
    <w:rsid w:val="00663BF4"/>
    <w:rsid w:val="00666320"/>
    <w:rsid w:val="00667FA5"/>
    <w:rsid w:val="00672BF9"/>
    <w:rsid w:val="00676E52"/>
    <w:rsid w:val="00677251"/>
    <w:rsid w:val="00681DA8"/>
    <w:rsid w:val="00684E35"/>
    <w:rsid w:val="00690009"/>
    <w:rsid w:val="00691CE4"/>
    <w:rsid w:val="006A09F7"/>
    <w:rsid w:val="006A175C"/>
    <w:rsid w:val="006A586A"/>
    <w:rsid w:val="006B15FD"/>
    <w:rsid w:val="006B493A"/>
    <w:rsid w:val="006B6181"/>
    <w:rsid w:val="006D0709"/>
    <w:rsid w:val="006D4FA3"/>
    <w:rsid w:val="006E28F9"/>
    <w:rsid w:val="006E5421"/>
    <w:rsid w:val="006F59D8"/>
    <w:rsid w:val="006F6412"/>
    <w:rsid w:val="006F6595"/>
    <w:rsid w:val="007027DC"/>
    <w:rsid w:val="00705F2C"/>
    <w:rsid w:val="007061DD"/>
    <w:rsid w:val="007433C3"/>
    <w:rsid w:val="00772001"/>
    <w:rsid w:val="0077727B"/>
    <w:rsid w:val="00793DBF"/>
    <w:rsid w:val="00795119"/>
    <w:rsid w:val="007A1E19"/>
    <w:rsid w:val="007A21DE"/>
    <w:rsid w:val="007A32B8"/>
    <w:rsid w:val="007A6C36"/>
    <w:rsid w:val="007B1E2D"/>
    <w:rsid w:val="007B5BD4"/>
    <w:rsid w:val="007D1819"/>
    <w:rsid w:val="007D2707"/>
    <w:rsid w:val="007D2D1E"/>
    <w:rsid w:val="007D4F05"/>
    <w:rsid w:val="007F06A7"/>
    <w:rsid w:val="007F13AF"/>
    <w:rsid w:val="007F3615"/>
    <w:rsid w:val="008039C5"/>
    <w:rsid w:val="00807844"/>
    <w:rsid w:val="00812D52"/>
    <w:rsid w:val="00816169"/>
    <w:rsid w:val="00824A8E"/>
    <w:rsid w:val="00826445"/>
    <w:rsid w:val="00826AB0"/>
    <w:rsid w:val="00830125"/>
    <w:rsid w:val="0083275B"/>
    <w:rsid w:val="008337DA"/>
    <w:rsid w:val="008428CD"/>
    <w:rsid w:val="0084344B"/>
    <w:rsid w:val="008460B9"/>
    <w:rsid w:val="00850639"/>
    <w:rsid w:val="00852BD4"/>
    <w:rsid w:val="00852DFD"/>
    <w:rsid w:val="008556B5"/>
    <w:rsid w:val="00860159"/>
    <w:rsid w:val="00862EE6"/>
    <w:rsid w:val="0087319C"/>
    <w:rsid w:val="00893671"/>
    <w:rsid w:val="0089689B"/>
    <w:rsid w:val="00897CB9"/>
    <w:rsid w:val="008A446B"/>
    <w:rsid w:val="008B0271"/>
    <w:rsid w:val="008B0BB7"/>
    <w:rsid w:val="008C0991"/>
    <w:rsid w:val="008D45F5"/>
    <w:rsid w:val="008E407A"/>
    <w:rsid w:val="00905A86"/>
    <w:rsid w:val="00906531"/>
    <w:rsid w:val="00920663"/>
    <w:rsid w:val="00923CAD"/>
    <w:rsid w:val="00934740"/>
    <w:rsid w:val="009460F0"/>
    <w:rsid w:val="00947D0A"/>
    <w:rsid w:val="009566D6"/>
    <w:rsid w:val="0096405B"/>
    <w:rsid w:val="00967763"/>
    <w:rsid w:val="00985105"/>
    <w:rsid w:val="00985BD8"/>
    <w:rsid w:val="0099089F"/>
    <w:rsid w:val="009927BD"/>
    <w:rsid w:val="009A29D4"/>
    <w:rsid w:val="009A3FC2"/>
    <w:rsid w:val="009B4967"/>
    <w:rsid w:val="009D4E5A"/>
    <w:rsid w:val="009D73C9"/>
    <w:rsid w:val="009E1615"/>
    <w:rsid w:val="009E1F5B"/>
    <w:rsid w:val="00A02F03"/>
    <w:rsid w:val="00A16307"/>
    <w:rsid w:val="00A258EF"/>
    <w:rsid w:val="00A30544"/>
    <w:rsid w:val="00A323E0"/>
    <w:rsid w:val="00A33E91"/>
    <w:rsid w:val="00A52BC8"/>
    <w:rsid w:val="00A635BF"/>
    <w:rsid w:val="00A65F84"/>
    <w:rsid w:val="00A70493"/>
    <w:rsid w:val="00A719CE"/>
    <w:rsid w:val="00A84CE5"/>
    <w:rsid w:val="00A878BF"/>
    <w:rsid w:val="00A97EA0"/>
    <w:rsid w:val="00AA2DE9"/>
    <w:rsid w:val="00AA3C1A"/>
    <w:rsid w:val="00AC1FCC"/>
    <w:rsid w:val="00AC3360"/>
    <w:rsid w:val="00AC64D8"/>
    <w:rsid w:val="00AD0DA1"/>
    <w:rsid w:val="00AE5AB7"/>
    <w:rsid w:val="00AF626F"/>
    <w:rsid w:val="00B01DA0"/>
    <w:rsid w:val="00B167DD"/>
    <w:rsid w:val="00B22080"/>
    <w:rsid w:val="00B3006B"/>
    <w:rsid w:val="00B30F64"/>
    <w:rsid w:val="00B32440"/>
    <w:rsid w:val="00B355A3"/>
    <w:rsid w:val="00B461A7"/>
    <w:rsid w:val="00B4723B"/>
    <w:rsid w:val="00B62DF3"/>
    <w:rsid w:val="00B67323"/>
    <w:rsid w:val="00B704DA"/>
    <w:rsid w:val="00B71724"/>
    <w:rsid w:val="00B778E4"/>
    <w:rsid w:val="00B77E18"/>
    <w:rsid w:val="00B77FF1"/>
    <w:rsid w:val="00B83BC2"/>
    <w:rsid w:val="00B84B26"/>
    <w:rsid w:val="00B92D28"/>
    <w:rsid w:val="00BA01FA"/>
    <w:rsid w:val="00BA7D9D"/>
    <w:rsid w:val="00BC7746"/>
    <w:rsid w:val="00BD0B85"/>
    <w:rsid w:val="00BD2520"/>
    <w:rsid w:val="00BD52E5"/>
    <w:rsid w:val="00BE1D87"/>
    <w:rsid w:val="00BE6CCF"/>
    <w:rsid w:val="00BF0F39"/>
    <w:rsid w:val="00BF6884"/>
    <w:rsid w:val="00C07090"/>
    <w:rsid w:val="00C1106E"/>
    <w:rsid w:val="00C12312"/>
    <w:rsid w:val="00C25D6A"/>
    <w:rsid w:val="00C25DEC"/>
    <w:rsid w:val="00C27EFD"/>
    <w:rsid w:val="00C44B58"/>
    <w:rsid w:val="00C632C8"/>
    <w:rsid w:val="00C65F02"/>
    <w:rsid w:val="00C94B5A"/>
    <w:rsid w:val="00CA1184"/>
    <w:rsid w:val="00CC1619"/>
    <w:rsid w:val="00CC48D5"/>
    <w:rsid w:val="00CD07B4"/>
    <w:rsid w:val="00CE661F"/>
    <w:rsid w:val="00CF1053"/>
    <w:rsid w:val="00D04ACF"/>
    <w:rsid w:val="00D06A7B"/>
    <w:rsid w:val="00D07F48"/>
    <w:rsid w:val="00D1688A"/>
    <w:rsid w:val="00D16EA9"/>
    <w:rsid w:val="00D20D89"/>
    <w:rsid w:val="00D237D5"/>
    <w:rsid w:val="00D27A76"/>
    <w:rsid w:val="00D27EB7"/>
    <w:rsid w:val="00D55DC5"/>
    <w:rsid w:val="00D5711A"/>
    <w:rsid w:val="00D609F2"/>
    <w:rsid w:val="00D613C6"/>
    <w:rsid w:val="00D61D0E"/>
    <w:rsid w:val="00D623F2"/>
    <w:rsid w:val="00D64ED1"/>
    <w:rsid w:val="00D8119A"/>
    <w:rsid w:val="00D822B0"/>
    <w:rsid w:val="00D85108"/>
    <w:rsid w:val="00D93BF0"/>
    <w:rsid w:val="00D96F56"/>
    <w:rsid w:val="00D9737F"/>
    <w:rsid w:val="00DA3648"/>
    <w:rsid w:val="00DB7591"/>
    <w:rsid w:val="00DC6A97"/>
    <w:rsid w:val="00DE741D"/>
    <w:rsid w:val="00DF1DF8"/>
    <w:rsid w:val="00DF2056"/>
    <w:rsid w:val="00DF38EF"/>
    <w:rsid w:val="00DF6B7D"/>
    <w:rsid w:val="00E0147C"/>
    <w:rsid w:val="00E12D7E"/>
    <w:rsid w:val="00E209E4"/>
    <w:rsid w:val="00E212D6"/>
    <w:rsid w:val="00E23901"/>
    <w:rsid w:val="00E27E2B"/>
    <w:rsid w:val="00E30A66"/>
    <w:rsid w:val="00E34C47"/>
    <w:rsid w:val="00E43A42"/>
    <w:rsid w:val="00E61EEF"/>
    <w:rsid w:val="00E64CCB"/>
    <w:rsid w:val="00E651C9"/>
    <w:rsid w:val="00E756E0"/>
    <w:rsid w:val="00E80C4F"/>
    <w:rsid w:val="00E87323"/>
    <w:rsid w:val="00E922A7"/>
    <w:rsid w:val="00EA34FE"/>
    <w:rsid w:val="00EA6E65"/>
    <w:rsid w:val="00EB6F13"/>
    <w:rsid w:val="00EB6F93"/>
    <w:rsid w:val="00EB7B9C"/>
    <w:rsid w:val="00EC50CC"/>
    <w:rsid w:val="00EC5B7C"/>
    <w:rsid w:val="00ED4F2F"/>
    <w:rsid w:val="00ED55BD"/>
    <w:rsid w:val="00ED6057"/>
    <w:rsid w:val="00EE5EF1"/>
    <w:rsid w:val="00EE7D88"/>
    <w:rsid w:val="00EF115D"/>
    <w:rsid w:val="00F173FC"/>
    <w:rsid w:val="00F2103E"/>
    <w:rsid w:val="00F24090"/>
    <w:rsid w:val="00F250D1"/>
    <w:rsid w:val="00F364E3"/>
    <w:rsid w:val="00F4568E"/>
    <w:rsid w:val="00F51080"/>
    <w:rsid w:val="00F57FC7"/>
    <w:rsid w:val="00F747A3"/>
    <w:rsid w:val="00F76FB6"/>
    <w:rsid w:val="00F7782C"/>
    <w:rsid w:val="00F77971"/>
    <w:rsid w:val="00FA0556"/>
    <w:rsid w:val="00FA24C1"/>
    <w:rsid w:val="00FB4D9D"/>
    <w:rsid w:val="00FD52B2"/>
    <w:rsid w:val="00FD6962"/>
    <w:rsid w:val="00FF1E42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E6EA"/>
  <w15:docId w15:val="{2BA1E492-63AA-4236-BF7F-EA048FC6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3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4B"/>
    <w:pPr>
      <w:ind w:left="720"/>
      <w:contextualSpacing/>
    </w:pPr>
  </w:style>
  <w:style w:type="paragraph" w:styleId="NoSpacing">
    <w:name w:val="No Spacing"/>
    <w:uiPriority w:val="1"/>
    <w:qFormat/>
    <w:rsid w:val="00EE5EF1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D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62"/>
  </w:style>
  <w:style w:type="paragraph" w:styleId="Footer">
    <w:name w:val="footer"/>
    <w:basedOn w:val="Normal"/>
    <w:link w:val="FooterChar"/>
    <w:uiPriority w:val="99"/>
    <w:unhideWhenUsed/>
    <w:rsid w:val="00FD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62"/>
  </w:style>
  <w:style w:type="character" w:styleId="Hyperlink">
    <w:name w:val="Hyperlink"/>
    <w:uiPriority w:val="99"/>
    <w:unhideWhenUsed/>
    <w:rsid w:val="008161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kt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C71C-752D-48F7-8DEC-F71F0BE2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Alban Ajdini</cp:lastModifiedBy>
  <cp:revision>2</cp:revision>
  <cp:lastPrinted>2022-05-16T00:22:00Z</cp:lastPrinted>
  <dcterms:created xsi:type="dcterms:W3CDTF">2023-06-21T09:11:00Z</dcterms:created>
  <dcterms:modified xsi:type="dcterms:W3CDTF">2023-06-21T09:11:00Z</dcterms:modified>
</cp:coreProperties>
</file>